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9A" w:rsidRPr="0040569A" w:rsidRDefault="006A6817" w:rsidP="006A6817">
      <w:pPr>
        <w:spacing w:after="0"/>
        <w:contextualSpacing/>
        <w:jc w:val="center"/>
        <w:rPr>
          <w:rFonts w:asciiTheme="majorHAnsi" w:hAnsiTheme="majorHAnsi"/>
          <w:sz w:val="30"/>
          <w:szCs w:val="30"/>
        </w:rPr>
      </w:pPr>
      <w:r>
        <w:rPr>
          <w:rFonts w:asciiTheme="majorHAnsi" w:hAnsiTheme="majorHAnsi"/>
          <w:sz w:val="30"/>
          <w:szCs w:val="30"/>
        </w:rPr>
        <w:t>Post-Study Tour Discussion Group Summary</w:t>
      </w:r>
    </w:p>
    <w:p w:rsidR="008D6BEA" w:rsidRDefault="0040569A" w:rsidP="006A6817">
      <w:pPr>
        <w:spacing w:after="0"/>
        <w:contextualSpacing/>
        <w:jc w:val="center"/>
        <w:rPr>
          <w:rFonts w:asciiTheme="majorHAnsi" w:hAnsiTheme="majorHAnsi"/>
          <w:i/>
          <w:sz w:val="30"/>
          <w:szCs w:val="30"/>
        </w:rPr>
      </w:pPr>
      <w:r w:rsidRPr="0040569A">
        <w:rPr>
          <w:rFonts w:asciiTheme="majorHAnsi" w:hAnsiTheme="majorHAnsi"/>
          <w:i/>
          <w:sz w:val="30"/>
          <w:szCs w:val="30"/>
        </w:rPr>
        <w:t xml:space="preserve">Engaging School and Community in Meeting the Needs of the </w:t>
      </w:r>
    </w:p>
    <w:p w:rsidR="0040569A" w:rsidRDefault="0040569A" w:rsidP="006A6817">
      <w:pPr>
        <w:spacing w:after="0"/>
        <w:contextualSpacing/>
        <w:jc w:val="center"/>
        <w:rPr>
          <w:rFonts w:asciiTheme="majorHAnsi" w:hAnsiTheme="majorHAnsi"/>
          <w:sz w:val="30"/>
          <w:szCs w:val="30"/>
        </w:rPr>
      </w:pPr>
      <w:r w:rsidRPr="0040569A">
        <w:rPr>
          <w:rFonts w:asciiTheme="majorHAnsi" w:hAnsiTheme="majorHAnsi"/>
          <w:i/>
          <w:sz w:val="30"/>
          <w:szCs w:val="30"/>
        </w:rPr>
        <w:t>Common Core State Standards</w:t>
      </w:r>
    </w:p>
    <w:p w:rsidR="0040569A" w:rsidRPr="0040569A" w:rsidRDefault="0040569A" w:rsidP="006A6817">
      <w:pPr>
        <w:spacing w:after="0"/>
        <w:contextualSpacing/>
        <w:jc w:val="center"/>
        <w:rPr>
          <w:rFonts w:asciiTheme="majorHAnsi" w:hAnsiTheme="majorHAnsi"/>
          <w:sz w:val="30"/>
          <w:szCs w:val="30"/>
        </w:rPr>
      </w:pPr>
      <w:r>
        <w:rPr>
          <w:rFonts w:asciiTheme="majorHAnsi" w:hAnsiTheme="majorHAnsi"/>
          <w:sz w:val="30"/>
          <w:szCs w:val="30"/>
        </w:rPr>
        <w:t>March 30, 2015</w:t>
      </w:r>
    </w:p>
    <w:p w:rsidR="0040569A" w:rsidRPr="0040569A" w:rsidRDefault="0040569A" w:rsidP="006A6817">
      <w:pPr>
        <w:spacing w:after="0"/>
        <w:contextualSpacing/>
        <w:rPr>
          <w:rFonts w:asciiTheme="majorHAnsi" w:hAnsiTheme="majorHAnsi"/>
          <w:sz w:val="24"/>
          <w:szCs w:val="24"/>
        </w:rPr>
      </w:pPr>
    </w:p>
    <w:p w:rsidR="009A32D5" w:rsidRPr="006A6817" w:rsidRDefault="0040569A" w:rsidP="006A6817">
      <w:pPr>
        <w:spacing w:after="0"/>
        <w:contextualSpacing/>
        <w:rPr>
          <w:rFonts w:asciiTheme="majorHAnsi" w:hAnsiTheme="majorHAnsi"/>
          <w:sz w:val="24"/>
          <w:szCs w:val="24"/>
        </w:rPr>
      </w:pPr>
      <w:r w:rsidRPr="006A6817">
        <w:rPr>
          <w:rFonts w:asciiTheme="majorHAnsi" w:hAnsiTheme="majorHAnsi"/>
          <w:sz w:val="24"/>
          <w:szCs w:val="24"/>
        </w:rPr>
        <w:t xml:space="preserve">A few months after a December 2014 study tour, the American Youth Policy Forum (AYPF) hosted a Post-Study Tour Discussion Group for former Campaign for High School Equity (CHSE) partners to discuss their recent Oakland, CA trip, </w:t>
      </w:r>
      <w:r w:rsidRPr="006A6817">
        <w:rPr>
          <w:rFonts w:asciiTheme="majorHAnsi" w:hAnsiTheme="majorHAnsi"/>
          <w:i/>
          <w:sz w:val="24"/>
          <w:szCs w:val="24"/>
        </w:rPr>
        <w:t>Engaging School and Community in Meeting the Needs of the Common Core State Standards</w:t>
      </w:r>
      <w:r w:rsidRPr="006A6817">
        <w:rPr>
          <w:rFonts w:asciiTheme="majorHAnsi" w:hAnsiTheme="majorHAnsi"/>
          <w:sz w:val="24"/>
          <w:szCs w:val="24"/>
        </w:rPr>
        <w:t>. Marty Blank from the Institute for Educational Leadership</w:t>
      </w:r>
      <w:r w:rsidR="007462C1" w:rsidRPr="006A6817">
        <w:rPr>
          <w:rFonts w:asciiTheme="majorHAnsi" w:hAnsiTheme="majorHAnsi"/>
          <w:sz w:val="24"/>
          <w:szCs w:val="24"/>
        </w:rPr>
        <w:t xml:space="preserve"> (IEL)</w:t>
      </w:r>
      <w:r w:rsidRPr="006A6817">
        <w:rPr>
          <w:rFonts w:asciiTheme="majorHAnsi" w:hAnsiTheme="majorHAnsi"/>
          <w:sz w:val="24"/>
          <w:szCs w:val="24"/>
        </w:rPr>
        <w:t xml:space="preserve"> and Mary Kingston Roche </w:t>
      </w:r>
      <w:r w:rsidR="007462C1" w:rsidRPr="006A6817">
        <w:rPr>
          <w:rFonts w:asciiTheme="majorHAnsi" w:hAnsiTheme="majorHAnsi"/>
          <w:sz w:val="24"/>
          <w:szCs w:val="24"/>
        </w:rPr>
        <w:t xml:space="preserve">of the </w:t>
      </w:r>
      <w:r w:rsidR="007462C1" w:rsidRPr="006A6817">
        <w:rPr>
          <w:rFonts w:asciiTheme="majorHAnsi" w:hAnsiTheme="majorHAnsi"/>
          <w:noProof/>
          <w:sz w:val="24"/>
          <w:szCs w:val="24"/>
        </w:rPr>
        <w:t>Coalition For Community Schools</w:t>
      </w:r>
      <w:r w:rsidR="007462C1" w:rsidRPr="006A6817">
        <w:rPr>
          <w:rFonts w:asciiTheme="majorHAnsi" w:hAnsiTheme="majorHAnsi"/>
          <w:sz w:val="24"/>
          <w:szCs w:val="24"/>
        </w:rPr>
        <w:t xml:space="preserve"> (CCS) </w:t>
      </w:r>
      <w:r w:rsidRPr="006A6817">
        <w:rPr>
          <w:rFonts w:asciiTheme="majorHAnsi" w:hAnsiTheme="majorHAnsi"/>
          <w:sz w:val="24"/>
          <w:szCs w:val="24"/>
        </w:rPr>
        <w:t>facilitated conversations for the other partner representatives, including the National Council of La Raza, the Alliance for Excellent Education, the National Urban League, and The Leadership Conference on Civil and Human Rights.</w:t>
      </w:r>
    </w:p>
    <w:p w:rsidR="0040569A" w:rsidRPr="006A6817" w:rsidRDefault="0040569A" w:rsidP="006A6817">
      <w:pPr>
        <w:spacing w:after="0"/>
        <w:contextualSpacing/>
        <w:rPr>
          <w:rFonts w:asciiTheme="majorHAnsi" w:hAnsiTheme="majorHAnsi"/>
          <w:sz w:val="24"/>
          <w:szCs w:val="24"/>
        </w:rPr>
      </w:pPr>
    </w:p>
    <w:p w:rsidR="0040569A" w:rsidRPr="006A6817" w:rsidRDefault="0040569A" w:rsidP="006A6817">
      <w:pPr>
        <w:rPr>
          <w:rFonts w:asciiTheme="majorHAnsi" w:hAnsiTheme="majorHAnsi"/>
          <w:b/>
          <w:i/>
          <w:sz w:val="24"/>
          <w:szCs w:val="24"/>
        </w:rPr>
      </w:pPr>
      <w:r w:rsidRPr="006A6817">
        <w:rPr>
          <w:rFonts w:asciiTheme="majorHAnsi" w:hAnsiTheme="majorHAnsi"/>
          <w:b/>
          <w:i/>
          <w:sz w:val="24"/>
          <w:szCs w:val="24"/>
        </w:rPr>
        <w:t>Reflections on the Study Tour</w:t>
      </w:r>
    </w:p>
    <w:p w:rsidR="0040569A" w:rsidRPr="006A6817" w:rsidRDefault="0040569A" w:rsidP="006A6817">
      <w:pPr>
        <w:rPr>
          <w:rFonts w:asciiTheme="majorHAnsi" w:hAnsiTheme="majorHAnsi"/>
          <w:sz w:val="24"/>
          <w:szCs w:val="24"/>
        </w:rPr>
      </w:pPr>
      <w:r w:rsidRPr="006A6817">
        <w:rPr>
          <w:rFonts w:asciiTheme="majorHAnsi" w:hAnsiTheme="majorHAnsi"/>
          <w:sz w:val="24"/>
          <w:szCs w:val="24"/>
        </w:rPr>
        <w:t xml:space="preserve">Loretta Goodwin, Senior Director at </w:t>
      </w:r>
      <w:proofErr w:type="gramStart"/>
      <w:r w:rsidRPr="006A6817">
        <w:rPr>
          <w:rFonts w:asciiTheme="majorHAnsi" w:hAnsiTheme="majorHAnsi"/>
          <w:sz w:val="24"/>
          <w:szCs w:val="24"/>
        </w:rPr>
        <w:t>AYPF,</w:t>
      </w:r>
      <w:proofErr w:type="gramEnd"/>
      <w:r w:rsidRPr="006A6817">
        <w:rPr>
          <w:rFonts w:asciiTheme="majorHAnsi" w:hAnsiTheme="majorHAnsi"/>
          <w:sz w:val="24"/>
          <w:szCs w:val="24"/>
        </w:rPr>
        <w:t xml:space="preserve"> began the discussion with reflections on the study tour. The group reflected on the </w:t>
      </w:r>
      <w:r w:rsidR="00115C04" w:rsidRPr="006A6817">
        <w:rPr>
          <w:rFonts w:asciiTheme="majorHAnsi" w:hAnsiTheme="majorHAnsi"/>
          <w:sz w:val="24"/>
          <w:szCs w:val="24"/>
        </w:rPr>
        <w:t xml:space="preserve">opportunities and </w:t>
      </w:r>
      <w:r w:rsidRPr="006A6817">
        <w:rPr>
          <w:rFonts w:asciiTheme="majorHAnsi" w:hAnsiTheme="majorHAnsi"/>
          <w:sz w:val="24"/>
          <w:szCs w:val="24"/>
        </w:rPr>
        <w:t xml:space="preserve">wraparound supports that are necessary and the hard work that it takes to </w:t>
      </w:r>
      <w:r w:rsidR="003617CA" w:rsidRPr="006A6817">
        <w:rPr>
          <w:rFonts w:asciiTheme="majorHAnsi" w:hAnsiTheme="majorHAnsi"/>
          <w:sz w:val="24"/>
          <w:szCs w:val="24"/>
        </w:rPr>
        <w:t>persist in providing these supports,</w:t>
      </w:r>
      <w:r w:rsidRPr="006A6817">
        <w:rPr>
          <w:rFonts w:asciiTheme="majorHAnsi" w:hAnsiTheme="majorHAnsi"/>
          <w:sz w:val="24"/>
          <w:szCs w:val="24"/>
        </w:rPr>
        <w:t xml:space="preserve"> despite staff and leadership turnover. While participating in the study tours, two educators’ </w:t>
      </w:r>
      <w:r w:rsidR="003617CA" w:rsidRPr="006A6817">
        <w:rPr>
          <w:rFonts w:asciiTheme="majorHAnsi" w:hAnsiTheme="majorHAnsi"/>
          <w:sz w:val="24"/>
          <w:szCs w:val="24"/>
        </w:rPr>
        <w:t>remarks stood out for trip participants.</w:t>
      </w:r>
      <w:r w:rsidRPr="006A6817">
        <w:rPr>
          <w:rFonts w:asciiTheme="majorHAnsi" w:hAnsiTheme="majorHAnsi"/>
          <w:sz w:val="24"/>
          <w:szCs w:val="24"/>
        </w:rPr>
        <w:t xml:space="preserve"> First, a teacher commented that she felt</w:t>
      </w:r>
      <w:r w:rsidR="003617CA" w:rsidRPr="006A6817">
        <w:rPr>
          <w:rFonts w:asciiTheme="majorHAnsi" w:hAnsiTheme="majorHAnsi"/>
          <w:sz w:val="24"/>
          <w:szCs w:val="24"/>
        </w:rPr>
        <w:t xml:space="preserve"> more opportunity to teach the Common C</w:t>
      </w:r>
      <w:r w:rsidRPr="006A6817">
        <w:rPr>
          <w:rFonts w:asciiTheme="majorHAnsi" w:hAnsiTheme="majorHAnsi"/>
          <w:sz w:val="24"/>
          <w:szCs w:val="24"/>
        </w:rPr>
        <w:t xml:space="preserve">ore </w:t>
      </w:r>
      <w:r w:rsidR="003617CA" w:rsidRPr="006A6817">
        <w:rPr>
          <w:rFonts w:asciiTheme="majorHAnsi" w:hAnsiTheme="majorHAnsi"/>
          <w:sz w:val="24"/>
          <w:szCs w:val="24"/>
        </w:rPr>
        <w:t xml:space="preserve">State Standards </w:t>
      </w:r>
      <w:r w:rsidRPr="006A6817">
        <w:rPr>
          <w:rFonts w:asciiTheme="majorHAnsi" w:hAnsiTheme="majorHAnsi"/>
          <w:sz w:val="24"/>
          <w:szCs w:val="24"/>
        </w:rPr>
        <w:t xml:space="preserve">without having to worry about her students’ social or emotional wellbeing because other adults were focused on that aspect. Second, a principal </w:t>
      </w:r>
      <w:r w:rsidR="00115C04" w:rsidRPr="006A6817">
        <w:rPr>
          <w:rFonts w:asciiTheme="majorHAnsi" w:hAnsiTheme="majorHAnsi"/>
          <w:sz w:val="24"/>
          <w:szCs w:val="24"/>
        </w:rPr>
        <w:t xml:space="preserve">suggested </w:t>
      </w:r>
      <w:r w:rsidRPr="006A6817">
        <w:rPr>
          <w:rFonts w:asciiTheme="majorHAnsi" w:hAnsiTheme="majorHAnsi"/>
          <w:sz w:val="24"/>
          <w:szCs w:val="24"/>
        </w:rPr>
        <w:t>that the most effective</w:t>
      </w:r>
      <w:r w:rsidR="003617CA" w:rsidRPr="006A6817">
        <w:rPr>
          <w:rFonts w:asciiTheme="majorHAnsi" w:hAnsiTheme="majorHAnsi"/>
          <w:sz w:val="24"/>
          <w:szCs w:val="24"/>
        </w:rPr>
        <w:t xml:space="preserve"> way</w:t>
      </w:r>
      <w:r w:rsidRPr="006A6817">
        <w:rPr>
          <w:rFonts w:asciiTheme="majorHAnsi" w:hAnsiTheme="majorHAnsi"/>
          <w:sz w:val="24"/>
          <w:szCs w:val="24"/>
        </w:rPr>
        <w:t xml:space="preserve"> to run a school is not to ask our</w:t>
      </w:r>
      <w:r w:rsidR="003617CA" w:rsidRPr="006A6817">
        <w:rPr>
          <w:rFonts w:asciiTheme="majorHAnsi" w:hAnsiTheme="majorHAnsi"/>
          <w:sz w:val="24"/>
          <w:szCs w:val="24"/>
        </w:rPr>
        <w:t>selves ‘what works’ but instead</w:t>
      </w:r>
      <w:r w:rsidRPr="006A6817">
        <w:rPr>
          <w:rFonts w:asciiTheme="majorHAnsi" w:hAnsiTheme="majorHAnsi"/>
          <w:sz w:val="24"/>
          <w:szCs w:val="24"/>
        </w:rPr>
        <w:t xml:space="preserve"> </w:t>
      </w:r>
      <w:r w:rsidR="00036E20" w:rsidRPr="006A6817">
        <w:rPr>
          <w:rFonts w:asciiTheme="majorHAnsi" w:hAnsiTheme="majorHAnsi"/>
          <w:sz w:val="24"/>
          <w:szCs w:val="24"/>
        </w:rPr>
        <w:t>to ask ‘</w:t>
      </w:r>
      <w:r w:rsidRPr="006A6817">
        <w:rPr>
          <w:rFonts w:asciiTheme="majorHAnsi" w:hAnsiTheme="majorHAnsi"/>
          <w:sz w:val="24"/>
          <w:szCs w:val="24"/>
        </w:rPr>
        <w:t>how can we bring all the puzzle pieces together to work collectively to achieve the main goal.</w:t>
      </w:r>
      <w:r w:rsidR="00036E20" w:rsidRPr="006A6817">
        <w:rPr>
          <w:rFonts w:asciiTheme="majorHAnsi" w:hAnsiTheme="majorHAnsi"/>
          <w:sz w:val="24"/>
          <w:szCs w:val="24"/>
        </w:rPr>
        <w:t>’</w:t>
      </w:r>
    </w:p>
    <w:p w:rsidR="0040569A" w:rsidRPr="006A6817" w:rsidRDefault="0040569A" w:rsidP="006A6817">
      <w:pPr>
        <w:rPr>
          <w:rFonts w:asciiTheme="majorHAnsi" w:hAnsiTheme="majorHAnsi"/>
          <w:sz w:val="24"/>
          <w:szCs w:val="24"/>
        </w:rPr>
      </w:pPr>
      <w:r w:rsidRPr="006A6817">
        <w:rPr>
          <w:rFonts w:asciiTheme="majorHAnsi" w:hAnsiTheme="majorHAnsi"/>
          <w:sz w:val="24"/>
          <w:szCs w:val="24"/>
        </w:rPr>
        <w:t>The importance of public will was hailed as a contributing factor to Oakland’s success. Administrative turnover matters less when the whole community supports an initiative; however, parents take offence at being told to become “more involved.” Lastly, the success of the community can be debated through the lenses of ‘too much federal oversight’ versus ‘regulation that protects all students.’ The key to a well-run community school</w:t>
      </w:r>
      <w:r w:rsidR="0003735E" w:rsidRPr="006A6817">
        <w:rPr>
          <w:rFonts w:asciiTheme="majorHAnsi" w:hAnsiTheme="majorHAnsi"/>
          <w:sz w:val="24"/>
          <w:szCs w:val="24"/>
        </w:rPr>
        <w:t xml:space="preserve"> (CS)</w:t>
      </w:r>
      <w:r w:rsidRPr="006A6817">
        <w:rPr>
          <w:rFonts w:asciiTheme="majorHAnsi" w:hAnsiTheme="majorHAnsi"/>
          <w:sz w:val="24"/>
          <w:szCs w:val="24"/>
        </w:rPr>
        <w:t xml:space="preserve"> is to include schools and communities in the policy discussion.</w:t>
      </w:r>
    </w:p>
    <w:p w:rsidR="00036E20" w:rsidRPr="006A6817" w:rsidRDefault="00036E20" w:rsidP="006A6817">
      <w:pPr>
        <w:rPr>
          <w:rFonts w:asciiTheme="majorHAnsi" w:hAnsiTheme="majorHAnsi"/>
          <w:b/>
          <w:i/>
          <w:sz w:val="24"/>
          <w:szCs w:val="24"/>
        </w:rPr>
      </w:pPr>
      <w:r w:rsidRPr="006A6817">
        <w:rPr>
          <w:rFonts w:asciiTheme="majorHAnsi" w:hAnsiTheme="majorHAnsi"/>
          <w:b/>
          <w:i/>
          <w:sz w:val="24"/>
          <w:szCs w:val="24"/>
        </w:rPr>
        <w:t>Scalability</w:t>
      </w:r>
    </w:p>
    <w:p w:rsidR="00036E20" w:rsidRPr="006A6817" w:rsidRDefault="00036E20" w:rsidP="006A6817">
      <w:pPr>
        <w:rPr>
          <w:rFonts w:asciiTheme="majorHAnsi" w:hAnsiTheme="majorHAnsi"/>
          <w:sz w:val="24"/>
          <w:szCs w:val="24"/>
        </w:rPr>
      </w:pPr>
      <w:r w:rsidRPr="006A6817">
        <w:rPr>
          <w:rFonts w:asciiTheme="majorHAnsi" w:hAnsiTheme="majorHAnsi"/>
          <w:sz w:val="24"/>
          <w:szCs w:val="24"/>
        </w:rPr>
        <w:t xml:space="preserve">Marty Blank explained that in order to have successful scalability in a </w:t>
      </w:r>
      <w:r w:rsidR="0003735E" w:rsidRPr="006A6817">
        <w:rPr>
          <w:rFonts w:asciiTheme="majorHAnsi" w:hAnsiTheme="majorHAnsi"/>
          <w:sz w:val="24"/>
          <w:szCs w:val="24"/>
        </w:rPr>
        <w:t>CS</w:t>
      </w:r>
      <w:r w:rsidRPr="006A6817">
        <w:rPr>
          <w:rFonts w:asciiTheme="majorHAnsi" w:hAnsiTheme="majorHAnsi"/>
          <w:sz w:val="24"/>
          <w:szCs w:val="24"/>
        </w:rPr>
        <w:t xml:space="preserve"> organ</w:t>
      </w:r>
      <w:r w:rsidR="0003735E" w:rsidRPr="006A6817">
        <w:rPr>
          <w:rFonts w:asciiTheme="majorHAnsi" w:hAnsiTheme="majorHAnsi"/>
          <w:sz w:val="24"/>
          <w:szCs w:val="24"/>
        </w:rPr>
        <w:t>izing groups need to be present</w:t>
      </w:r>
      <w:r w:rsidR="00115C04" w:rsidRPr="006A6817">
        <w:rPr>
          <w:rFonts w:asciiTheme="majorHAnsi" w:hAnsiTheme="majorHAnsi"/>
          <w:sz w:val="24"/>
          <w:szCs w:val="24"/>
        </w:rPr>
        <w:t xml:space="preserve">; while the strongest groups are </w:t>
      </w:r>
      <w:r w:rsidRPr="006A6817">
        <w:rPr>
          <w:rFonts w:asciiTheme="majorHAnsi" w:hAnsiTheme="majorHAnsi"/>
          <w:sz w:val="24"/>
          <w:szCs w:val="24"/>
        </w:rPr>
        <w:t>in big cities</w:t>
      </w:r>
      <w:r w:rsidR="00715BA6" w:rsidRPr="006A6817">
        <w:rPr>
          <w:rFonts w:asciiTheme="majorHAnsi" w:hAnsiTheme="majorHAnsi"/>
          <w:sz w:val="24"/>
          <w:szCs w:val="24"/>
        </w:rPr>
        <w:t>,</w:t>
      </w:r>
      <w:r w:rsidR="00115C04" w:rsidRPr="006A6817">
        <w:rPr>
          <w:rFonts w:asciiTheme="majorHAnsi" w:hAnsiTheme="majorHAnsi"/>
          <w:sz w:val="24"/>
          <w:szCs w:val="24"/>
        </w:rPr>
        <w:t xml:space="preserve"> counties, United Ways and others can play an organizing role in suburban areas; and regional education agencies or community collabratives in rural places</w:t>
      </w:r>
      <w:r w:rsidRPr="006A6817">
        <w:rPr>
          <w:rFonts w:asciiTheme="majorHAnsi" w:hAnsiTheme="majorHAnsi"/>
          <w:sz w:val="24"/>
          <w:szCs w:val="24"/>
        </w:rPr>
        <w:t xml:space="preserve">. For example, the scaling of community schools is </w:t>
      </w:r>
      <w:r w:rsidRPr="006A6817">
        <w:rPr>
          <w:rFonts w:asciiTheme="majorHAnsi" w:hAnsiTheme="majorHAnsi"/>
          <w:sz w:val="24"/>
          <w:szCs w:val="24"/>
        </w:rPr>
        <w:lastRenderedPageBreak/>
        <w:t>working in Hartford, CT because the Mayor’s office,</w:t>
      </w:r>
      <w:r w:rsidR="00115C04" w:rsidRPr="006A6817">
        <w:rPr>
          <w:rFonts w:asciiTheme="majorHAnsi" w:hAnsiTheme="majorHAnsi"/>
          <w:sz w:val="24"/>
          <w:szCs w:val="24"/>
        </w:rPr>
        <w:t xml:space="preserve"> the Hartford Foundation for Public Giving, </w:t>
      </w:r>
      <w:r w:rsidR="00715BA6" w:rsidRPr="006A6817">
        <w:rPr>
          <w:rFonts w:asciiTheme="majorHAnsi" w:hAnsiTheme="majorHAnsi"/>
          <w:sz w:val="24"/>
          <w:szCs w:val="24"/>
        </w:rPr>
        <w:t>the Hartford</w:t>
      </w:r>
      <w:r w:rsidR="00115C04" w:rsidRPr="006A6817">
        <w:rPr>
          <w:rFonts w:asciiTheme="majorHAnsi" w:hAnsiTheme="majorHAnsi"/>
          <w:sz w:val="24"/>
          <w:szCs w:val="24"/>
        </w:rPr>
        <w:t xml:space="preserve"> United Way</w:t>
      </w:r>
      <w:r w:rsidR="00715BA6" w:rsidRPr="006A6817">
        <w:rPr>
          <w:rFonts w:asciiTheme="majorHAnsi" w:hAnsiTheme="majorHAnsi"/>
          <w:sz w:val="24"/>
          <w:szCs w:val="24"/>
        </w:rPr>
        <w:t>,</w:t>
      </w:r>
      <w:r w:rsidR="00115C04" w:rsidRPr="006A6817">
        <w:rPr>
          <w:rFonts w:asciiTheme="majorHAnsi" w:hAnsiTheme="majorHAnsi"/>
          <w:sz w:val="24"/>
          <w:szCs w:val="24"/>
        </w:rPr>
        <w:t xml:space="preserve"> and the </w:t>
      </w:r>
      <w:r w:rsidR="00715BA6" w:rsidRPr="006A6817">
        <w:rPr>
          <w:rFonts w:asciiTheme="majorHAnsi" w:hAnsiTheme="majorHAnsi"/>
          <w:sz w:val="24"/>
          <w:szCs w:val="24"/>
        </w:rPr>
        <w:t>Hartford</w:t>
      </w:r>
      <w:r w:rsidR="00115C04" w:rsidRPr="006A6817">
        <w:rPr>
          <w:rFonts w:asciiTheme="majorHAnsi" w:hAnsiTheme="majorHAnsi"/>
          <w:sz w:val="24"/>
          <w:szCs w:val="24"/>
        </w:rPr>
        <w:t xml:space="preserve"> Public Schools </w:t>
      </w:r>
      <w:r w:rsidRPr="006A6817">
        <w:rPr>
          <w:rFonts w:asciiTheme="majorHAnsi" w:hAnsiTheme="majorHAnsi"/>
          <w:sz w:val="24"/>
          <w:szCs w:val="24"/>
        </w:rPr>
        <w:t>all worked together.</w:t>
      </w:r>
    </w:p>
    <w:p w:rsidR="00036E20" w:rsidRPr="006A6817" w:rsidRDefault="00036E20" w:rsidP="006A6817">
      <w:pPr>
        <w:rPr>
          <w:rFonts w:asciiTheme="majorHAnsi" w:hAnsiTheme="majorHAnsi"/>
          <w:sz w:val="24"/>
          <w:szCs w:val="24"/>
        </w:rPr>
      </w:pPr>
      <w:r w:rsidRPr="006A6817">
        <w:rPr>
          <w:rFonts w:asciiTheme="majorHAnsi" w:hAnsiTheme="majorHAnsi"/>
          <w:sz w:val="24"/>
          <w:szCs w:val="24"/>
        </w:rPr>
        <w:t xml:space="preserve">There are four characteristics of scaled-up </w:t>
      </w:r>
      <w:r w:rsidR="0003735E" w:rsidRPr="006A6817">
        <w:rPr>
          <w:rFonts w:asciiTheme="majorHAnsi" w:hAnsiTheme="majorHAnsi"/>
          <w:sz w:val="24"/>
          <w:szCs w:val="24"/>
        </w:rPr>
        <w:t>CS</w:t>
      </w:r>
      <w:r w:rsidRPr="006A6817">
        <w:rPr>
          <w:rFonts w:asciiTheme="majorHAnsi" w:hAnsiTheme="majorHAnsi"/>
          <w:sz w:val="24"/>
          <w:szCs w:val="24"/>
        </w:rPr>
        <w:t xml:space="preserve"> systems that should be taken into consideration:</w:t>
      </w:r>
    </w:p>
    <w:p w:rsidR="00036E20" w:rsidRPr="006A6817" w:rsidRDefault="00036E20" w:rsidP="006A6817">
      <w:pPr>
        <w:pStyle w:val="ListParagraph"/>
        <w:numPr>
          <w:ilvl w:val="0"/>
          <w:numId w:val="2"/>
        </w:numPr>
        <w:spacing w:line="276" w:lineRule="auto"/>
        <w:rPr>
          <w:rFonts w:asciiTheme="majorHAnsi" w:hAnsiTheme="majorHAnsi"/>
          <w:sz w:val="24"/>
          <w:szCs w:val="24"/>
        </w:rPr>
      </w:pPr>
      <w:r w:rsidRPr="006A6817">
        <w:rPr>
          <w:rFonts w:asciiTheme="majorHAnsi" w:hAnsiTheme="majorHAnsi"/>
          <w:b/>
          <w:sz w:val="24"/>
          <w:szCs w:val="24"/>
        </w:rPr>
        <w:t>Ownership</w:t>
      </w:r>
      <w:r w:rsidRPr="006A6817">
        <w:rPr>
          <w:rFonts w:asciiTheme="majorHAnsi" w:hAnsiTheme="majorHAnsi"/>
          <w:sz w:val="24"/>
          <w:szCs w:val="24"/>
        </w:rPr>
        <w:t>. All partners should feel that they have a voic</w:t>
      </w:r>
      <w:r w:rsidR="003617CA" w:rsidRPr="006A6817">
        <w:rPr>
          <w:rFonts w:asciiTheme="majorHAnsi" w:hAnsiTheme="majorHAnsi"/>
          <w:sz w:val="24"/>
          <w:szCs w:val="24"/>
        </w:rPr>
        <w:t xml:space="preserve">e and a stake in the outcomes of the school system.  </w:t>
      </w:r>
    </w:p>
    <w:p w:rsidR="00036E20" w:rsidRPr="006A6817" w:rsidRDefault="00036E20" w:rsidP="006A6817">
      <w:pPr>
        <w:pStyle w:val="ListParagraph"/>
        <w:numPr>
          <w:ilvl w:val="0"/>
          <w:numId w:val="2"/>
        </w:numPr>
        <w:spacing w:line="276" w:lineRule="auto"/>
        <w:rPr>
          <w:rFonts w:asciiTheme="majorHAnsi" w:hAnsiTheme="majorHAnsi"/>
          <w:sz w:val="24"/>
          <w:szCs w:val="24"/>
        </w:rPr>
      </w:pPr>
      <w:r w:rsidRPr="006A6817">
        <w:rPr>
          <w:rFonts w:asciiTheme="majorHAnsi" w:hAnsiTheme="majorHAnsi"/>
          <w:b/>
          <w:sz w:val="24"/>
          <w:szCs w:val="24"/>
        </w:rPr>
        <w:t>Depth</w:t>
      </w:r>
      <w:r w:rsidRPr="006A6817">
        <w:rPr>
          <w:rFonts w:asciiTheme="majorHAnsi" w:hAnsiTheme="majorHAnsi"/>
          <w:sz w:val="24"/>
          <w:szCs w:val="24"/>
        </w:rPr>
        <w:t xml:space="preserve">. Community schools evolve along a continuum so </w:t>
      </w:r>
      <w:r w:rsidR="003617CA" w:rsidRPr="006A6817">
        <w:rPr>
          <w:rFonts w:asciiTheme="majorHAnsi" w:hAnsiTheme="majorHAnsi"/>
          <w:sz w:val="24"/>
          <w:szCs w:val="24"/>
        </w:rPr>
        <w:t xml:space="preserve">what is important is not </w:t>
      </w:r>
      <w:proofErr w:type="gramStart"/>
      <w:r w:rsidR="003617CA" w:rsidRPr="006A6817">
        <w:rPr>
          <w:rFonts w:asciiTheme="majorHAnsi" w:hAnsiTheme="majorHAnsi"/>
          <w:sz w:val="24"/>
          <w:szCs w:val="24"/>
        </w:rPr>
        <w:t xml:space="preserve">just </w:t>
      </w:r>
      <w:r w:rsidRPr="006A6817">
        <w:rPr>
          <w:rFonts w:asciiTheme="majorHAnsi" w:hAnsiTheme="majorHAnsi"/>
          <w:sz w:val="24"/>
          <w:szCs w:val="24"/>
        </w:rPr>
        <w:t xml:space="preserve"> sca</w:t>
      </w:r>
      <w:r w:rsidR="003617CA" w:rsidRPr="006A6817">
        <w:rPr>
          <w:rFonts w:asciiTheme="majorHAnsi" w:hAnsiTheme="majorHAnsi"/>
          <w:sz w:val="24"/>
          <w:szCs w:val="24"/>
        </w:rPr>
        <w:t>ling</w:t>
      </w:r>
      <w:proofErr w:type="gramEnd"/>
      <w:r w:rsidR="003617CA" w:rsidRPr="006A6817">
        <w:rPr>
          <w:rFonts w:asciiTheme="majorHAnsi" w:hAnsiTheme="majorHAnsi"/>
          <w:sz w:val="24"/>
          <w:szCs w:val="24"/>
        </w:rPr>
        <w:t xml:space="preserve"> the program, but also</w:t>
      </w:r>
      <w:r w:rsidRPr="006A6817">
        <w:rPr>
          <w:rFonts w:asciiTheme="majorHAnsi" w:hAnsiTheme="majorHAnsi"/>
          <w:sz w:val="24"/>
          <w:szCs w:val="24"/>
        </w:rPr>
        <w:t xml:space="preserve"> scaling the interactions between students and adults so that there is a common culture (i.e. afterschool teachers talking with classroom teachers about material</w:t>
      </w:r>
      <w:r w:rsidR="003617CA" w:rsidRPr="006A6817">
        <w:rPr>
          <w:rFonts w:asciiTheme="majorHAnsi" w:hAnsiTheme="majorHAnsi"/>
          <w:sz w:val="24"/>
          <w:szCs w:val="24"/>
        </w:rPr>
        <w:t>s and student development</w:t>
      </w:r>
      <w:r w:rsidRPr="006A6817">
        <w:rPr>
          <w:rFonts w:asciiTheme="majorHAnsi" w:hAnsiTheme="majorHAnsi"/>
          <w:sz w:val="24"/>
          <w:szCs w:val="24"/>
        </w:rPr>
        <w:t>).</w:t>
      </w:r>
    </w:p>
    <w:p w:rsidR="00036E20" w:rsidRPr="006A6817" w:rsidRDefault="00036E20" w:rsidP="006A6817">
      <w:pPr>
        <w:pStyle w:val="ListParagraph"/>
        <w:numPr>
          <w:ilvl w:val="0"/>
          <w:numId w:val="2"/>
        </w:numPr>
        <w:spacing w:line="276" w:lineRule="auto"/>
        <w:rPr>
          <w:rFonts w:asciiTheme="majorHAnsi" w:hAnsiTheme="majorHAnsi"/>
          <w:sz w:val="24"/>
          <w:szCs w:val="24"/>
        </w:rPr>
      </w:pPr>
      <w:r w:rsidRPr="006A6817">
        <w:rPr>
          <w:rFonts w:asciiTheme="majorHAnsi" w:hAnsiTheme="majorHAnsi"/>
          <w:b/>
          <w:sz w:val="24"/>
          <w:szCs w:val="24"/>
        </w:rPr>
        <w:t>Spread</w:t>
      </w:r>
      <w:r w:rsidR="003617CA" w:rsidRPr="006A6817">
        <w:rPr>
          <w:rFonts w:asciiTheme="majorHAnsi" w:hAnsiTheme="majorHAnsi"/>
          <w:sz w:val="24"/>
          <w:szCs w:val="24"/>
        </w:rPr>
        <w:t>. There need</w:t>
      </w:r>
      <w:r w:rsidRPr="006A6817">
        <w:rPr>
          <w:rFonts w:asciiTheme="majorHAnsi" w:hAnsiTheme="majorHAnsi"/>
          <w:sz w:val="24"/>
          <w:szCs w:val="24"/>
        </w:rPr>
        <w:t xml:space="preserve"> to be common principles throughout the community (</w:t>
      </w:r>
      <w:r w:rsidR="005D1DFA" w:rsidRPr="006A6817">
        <w:rPr>
          <w:rFonts w:asciiTheme="majorHAnsi" w:hAnsiTheme="majorHAnsi"/>
          <w:sz w:val="24"/>
          <w:szCs w:val="24"/>
        </w:rPr>
        <w:t>i.e.</w:t>
      </w:r>
      <w:r w:rsidRPr="006A6817">
        <w:rPr>
          <w:rFonts w:asciiTheme="majorHAnsi" w:hAnsiTheme="majorHAnsi"/>
          <w:sz w:val="24"/>
          <w:szCs w:val="24"/>
        </w:rPr>
        <w:t xml:space="preserve"> Seattle University sent student tutors into the community to help in a missionary role).</w:t>
      </w:r>
    </w:p>
    <w:p w:rsidR="00036E20" w:rsidRPr="006A6817" w:rsidRDefault="00036E20" w:rsidP="006A6817">
      <w:pPr>
        <w:pStyle w:val="ListParagraph"/>
        <w:numPr>
          <w:ilvl w:val="0"/>
          <w:numId w:val="2"/>
        </w:numPr>
        <w:spacing w:line="276" w:lineRule="auto"/>
        <w:rPr>
          <w:rFonts w:asciiTheme="majorHAnsi" w:hAnsiTheme="majorHAnsi"/>
          <w:sz w:val="24"/>
          <w:szCs w:val="24"/>
        </w:rPr>
      </w:pPr>
      <w:r w:rsidRPr="006A6817">
        <w:rPr>
          <w:rFonts w:asciiTheme="majorHAnsi" w:hAnsiTheme="majorHAnsi"/>
          <w:b/>
          <w:sz w:val="24"/>
          <w:szCs w:val="24"/>
        </w:rPr>
        <w:t>Sustainability</w:t>
      </w:r>
      <w:r w:rsidRPr="006A6817">
        <w:rPr>
          <w:rFonts w:asciiTheme="majorHAnsi" w:hAnsiTheme="majorHAnsi"/>
          <w:sz w:val="24"/>
          <w:szCs w:val="24"/>
        </w:rPr>
        <w:t>. While money is a huge factor in maintaining community schools, relationships are as important. Resources already in place should be used before spending additional dollars on a service or program.</w:t>
      </w:r>
    </w:p>
    <w:p w:rsidR="00115C04" w:rsidRPr="006A6817" w:rsidRDefault="00115C04" w:rsidP="006A6817">
      <w:pPr>
        <w:pStyle w:val="Heading1"/>
        <w:spacing w:line="276" w:lineRule="auto"/>
        <w:rPr>
          <w:rFonts w:asciiTheme="majorHAnsi" w:hAnsiTheme="majorHAnsi"/>
          <w:b w:val="0"/>
          <w:sz w:val="24"/>
          <w:szCs w:val="24"/>
        </w:rPr>
      </w:pPr>
      <w:r w:rsidRPr="006A6817">
        <w:rPr>
          <w:rFonts w:asciiTheme="majorHAnsi" w:hAnsiTheme="majorHAnsi"/>
          <w:b w:val="0"/>
          <w:sz w:val="24"/>
          <w:szCs w:val="24"/>
        </w:rPr>
        <w:t xml:space="preserve">For more information on scaling up community schools </w:t>
      </w:r>
      <w:r w:rsidR="003F665E" w:rsidRPr="006A6817">
        <w:rPr>
          <w:rFonts w:asciiTheme="majorHAnsi" w:hAnsiTheme="majorHAnsi"/>
          <w:b w:val="0"/>
          <w:sz w:val="24"/>
          <w:szCs w:val="24"/>
        </w:rPr>
        <w:t xml:space="preserve">see the </w:t>
      </w:r>
      <w:hyperlink r:id="rId6" w:history="1">
        <w:r w:rsidR="003F665E" w:rsidRPr="006A6817">
          <w:rPr>
            <w:rStyle w:val="Hyperlink"/>
            <w:rFonts w:asciiTheme="majorHAnsi" w:hAnsiTheme="majorHAnsi"/>
            <w:b w:val="0"/>
            <w:sz w:val="24"/>
            <w:szCs w:val="24"/>
          </w:rPr>
          <w:t xml:space="preserve">Scaling </w:t>
        </w:r>
        <w:proofErr w:type="gramStart"/>
        <w:r w:rsidR="003F665E" w:rsidRPr="006A6817">
          <w:rPr>
            <w:rStyle w:val="Hyperlink"/>
            <w:rFonts w:asciiTheme="majorHAnsi" w:hAnsiTheme="majorHAnsi"/>
            <w:b w:val="0"/>
            <w:sz w:val="24"/>
            <w:szCs w:val="24"/>
          </w:rPr>
          <w:t>Up</w:t>
        </w:r>
        <w:proofErr w:type="gramEnd"/>
        <w:r w:rsidR="003F665E" w:rsidRPr="006A6817">
          <w:rPr>
            <w:rStyle w:val="Hyperlink"/>
            <w:rFonts w:asciiTheme="majorHAnsi" w:hAnsiTheme="majorHAnsi"/>
            <w:b w:val="0"/>
            <w:sz w:val="24"/>
            <w:szCs w:val="24"/>
          </w:rPr>
          <w:t xml:space="preserve"> School and Community Partnerships</w:t>
        </w:r>
      </w:hyperlink>
      <w:r w:rsidR="003F665E" w:rsidRPr="006A6817">
        <w:rPr>
          <w:rFonts w:asciiTheme="majorHAnsi" w:hAnsiTheme="majorHAnsi"/>
          <w:b w:val="0"/>
          <w:sz w:val="24"/>
          <w:szCs w:val="24"/>
        </w:rPr>
        <w:t xml:space="preserve"> interactive guide.</w:t>
      </w:r>
      <w:r w:rsidRPr="006A6817">
        <w:rPr>
          <w:rFonts w:asciiTheme="majorHAnsi" w:hAnsiTheme="majorHAnsi"/>
          <w:b w:val="0"/>
          <w:sz w:val="24"/>
          <w:szCs w:val="24"/>
        </w:rPr>
        <w:t xml:space="preserve"> </w:t>
      </w:r>
    </w:p>
    <w:p w:rsidR="00036E20" w:rsidRPr="006A6817" w:rsidRDefault="00036E20" w:rsidP="006A6817">
      <w:pPr>
        <w:pStyle w:val="Heading1"/>
        <w:spacing w:line="276" w:lineRule="auto"/>
        <w:rPr>
          <w:rFonts w:asciiTheme="majorHAnsi" w:hAnsiTheme="majorHAnsi"/>
          <w:b w:val="0"/>
          <w:sz w:val="24"/>
          <w:szCs w:val="24"/>
        </w:rPr>
      </w:pPr>
      <w:r w:rsidRPr="006A6817">
        <w:rPr>
          <w:rFonts w:asciiTheme="majorHAnsi" w:hAnsiTheme="majorHAnsi"/>
          <w:b w:val="0"/>
          <w:sz w:val="24"/>
          <w:szCs w:val="24"/>
        </w:rPr>
        <w:t xml:space="preserve">Community schools are a strategy, not a program. They require </w:t>
      </w:r>
      <w:r w:rsidRPr="006A6817">
        <w:rPr>
          <w:rFonts w:asciiTheme="majorHAnsi" w:hAnsiTheme="majorHAnsi"/>
          <w:sz w:val="24"/>
          <w:szCs w:val="24"/>
        </w:rPr>
        <w:t>community-wide leadership</w:t>
      </w:r>
      <w:r w:rsidRPr="006A6817">
        <w:rPr>
          <w:rFonts w:asciiTheme="majorHAnsi" w:hAnsiTheme="majorHAnsi"/>
          <w:b w:val="0"/>
          <w:sz w:val="24"/>
          <w:szCs w:val="24"/>
        </w:rPr>
        <w:t xml:space="preserve"> that has a results driven approach (see </w:t>
      </w:r>
      <w:hyperlink r:id="rId7" w:history="1">
        <w:r w:rsidRPr="006A6817">
          <w:rPr>
            <w:rStyle w:val="Hyperlink"/>
            <w:rFonts w:asciiTheme="majorHAnsi" w:hAnsiTheme="majorHAnsi"/>
            <w:b w:val="0"/>
            <w:sz w:val="24"/>
            <w:szCs w:val="24"/>
          </w:rPr>
          <w:t>Trying Hard Is Not Good Enough</w:t>
        </w:r>
      </w:hyperlink>
      <w:r w:rsidRPr="006A6817">
        <w:rPr>
          <w:rFonts w:asciiTheme="majorHAnsi" w:hAnsiTheme="majorHAnsi"/>
          <w:b w:val="0"/>
          <w:sz w:val="24"/>
          <w:szCs w:val="24"/>
        </w:rPr>
        <w:t xml:space="preserve"> by Mark Friedman). If </w:t>
      </w:r>
      <w:r w:rsidR="0003735E" w:rsidRPr="006A6817">
        <w:rPr>
          <w:rFonts w:asciiTheme="majorHAnsi" w:hAnsiTheme="majorHAnsi"/>
          <w:b w:val="0"/>
          <w:sz w:val="24"/>
          <w:szCs w:val="24"/>
        </w:rPr>
        <w:t>leaders</w:t>
      </w:r>
      <w:r w:rsidRPr="006A6817">
        <w:rPr>
          <w:rFonts w:asciiTheme="majorHAnsi" w:hAnsiTheme="majorHAnsi"/>
          <w:b w:val="0"/>
          <w:sz w:val="24"/>
          <w:szCs w:val="24"/>
        </w:rPr>
        <w:t xml:space="preserve"> are clear about the results </w:t>
      </w:r>
      <w:r w:rsidR="0003735E" w:rsidRPr="006A6817">
        <w:rPr>
          <w:rFonts w:asciiTheme="majorHAnsi" w:hAnsiTheme="majorHAnsi"/>
          <w:b w:val="0"/>
          <w:sz w:val="24"/>
          <w:szCs w:val="24"/>
        </w:rPr>
        <w:t>that are</w:t>
      </w:r>
      <w:r w:rsidRPr="006A6817">
        <w:rPr>
          <w:rFonts w:asciiTheme="majorHAnsi" w:hAnsiTheme="majorHAnsi"/>
          <w:b w:val="0"/>
          <w:sz w:val="24"/>
          <w:szCs w:val="24"/>
        </w:rPr>
        <w:t xml:space="preserve"> desire</w:t>
      </w:r>
      <w:r w:rsidR="0003735E" w:rsidRPr="006A6817">
        <w:rPr>
          <w:rFonts w:asciiTheme="majorHAnsi" w:hAnsiTheme="majorHAnsi"/>
          <w:b w:val="0"/>
          <w:sz w:val="24"/>
          <w:szCs w:val="24"/>
        </w:rPr>
        <w:t>d</w:t>
      </w:r>
      <w:r w:rsidRPr="006A6817">
        <w:rPr>
          <w:rFonts w:asciiTheme="majorHAnsi" w:hAnsiTheme="majorHAnsi"/>
          <w:b w:val="0"/>
          <w:sz w:val="24"/>
          <w:szCs w:val="24"/>
        </w:rPr>
        <w:t xml:space="preserve"> then all the partners can agree to funnel the supports to achieve that goal. </w:t>
      </w:r>
      <w:r w:rsidRPr="006A6817">
        <w:rPr>
          <w:rFonts w:asciiTheme="majorHAnsi" w:hAnsiTheme="majorHAnsi"/>
          <w:sz w:val="24"/>
          <w:szCs w:val="24"/>
        </w:rPr>
        <w:t>School site leadershi</w:t>
      </w:r>
      <w:r w:rsidR="00115C04" w:rsidRPr="006A6817">
        <w:rPr>
          <w:rFonts w:asciiTheme="majorHAnsi" w:hAnsiTheme="majorHAnsi"/>
          <w:sz w:val="24"/>
          <w:szCs w:val="24"/>
        </w:rPr>
        <w:t>p teams</w:t>
      </w:r>
      <w:r w:rsidRPr="006A6817">
        <w:rPr>
          <w:rFonts w:asciiTheme="majorHAnsi" w:hAnsiTheme="majorHAnsi"/>
          <w:b w:val="0"/>
          <w:sz w:val="24"/>
          <w:szCs w:val="24"/>
        </w:rPr>
        <w:t xml:space="preserve"> provide a place where results and connections between the </w:t>
      </w:r>
      <w:proofErr w:type="gramStart"/>
      <w:r w:rsidRPr="006A6817">
        <w:rPr>
          <w:rFonts w:asciiTheme="majorHAnsi" w:hAnsiTheme="majorHAnsi"/>
          <w:b w:val="0"/>
          <w:sz w:val="24"/>
          <w:szCs w:val="24"/>
        </w:rPr>
        <w:t>work</w:t>
      </w:r>
      <w:proofErr w:type="gramEnd"/>
      <w:r w:rsidRPr="006A6817">
        <w:rPr>
          <w:rFonts w:asciiTheme="majorHAnsi" w:hAnsiTheme="majorHAnsi"/>
          <w:b w:val="0"/>
          <w:sz w:val="24"/>
          <w:szCs w:val="24"/>
        </w:rPr>
        <w:t xml:space="preserve"> each partner contributes can be discussed. Finally, </w:t>
      </w:r>
      <w:r w:rsidRPr="006A6817">
        <w:rPr>
          <w:rFonts w:asciiTheme="majorHAnsi" w:hAnsiTheme="majorHAnsi"/>
          <w:sz w:val="24"/>
          <w:szCs w:val="24"/>
        </w:rPr>
        <w:t>intermediary leadership</w:t>
      </w:r>
      <w:r w:rsidRPr="006A6817">
        <w:rPr>
          <w:rFonts w:asciiTheme="majorHAnsi" w:hAnsiTheme="majorHAnsi"/>
          <w:b w:val="0"/>
          <w:sz w:val="24"/>
          <w:szCs w:val="24"/>
        </w:rPr>
        <w:t xml:space="preserve"> refers to the </w:t>
      </w:r>
      <w:r w:rsidR="00E20CE8" w:rsidRPr="006A6817">
        <w:rPr>
          <w:rFonts w:asciiTheme="majorHAnsi" w:hAnsiTheme="majorHAnsi"/>
          <w:b w:val="0"/>
          <w:sz w:val="24"/>
          <w:szCs w:val="24"/>
        </w:rPr>
        <w:t xml:space="preserve">entity that provides support to strengthen the </w:t>
      </w:r>
      <w:r w:rsidRPr="006A6817">
        <w:rPr>
          <w:rFonts w:asciiTheme="majorHAnsi" w:hAnsiTheme="majorHAnsi"/>
          <w:b w:val="0"/>
          <w:sz w:val="24"/>
          <w:szCs w:val="24"/>
        </w:rPr>
        <w:t xml:space="preserve">policy landscape, </w:t>
      </w:r>
      <w:r w:rsidR="00715BA6" w:rsidRPr="006A6817">
        <w:rPr>
          <w:rFonts w:asciiTheme="majorHAnsi" w:hAnsiTheme="majorHAnsi"/>
          <w:b w:val="0"/>
          <w:sz w:val="24"/>
          <w:szCs w:val="24"/>
        </w:rPr>
        <w:t xml:space="preserve">maintains </w:t>
      </w:r>
      <w:r w:rsidR="00E20CE8" w:rsidRPr="006A6817">
        <w:rPr>
          <w:rFonts w:asciiTheme="majorHAnsi" w:hAnsiTheme="majorHAnsi"/>
          <w:b w:val="0"/>
          <w:sz w:val="24"/>
          <w:szCs w:val="24"/>
        </w:rPr>
        <w:t>the co</w:t>
      </w:r>
      <w:r w:rsidRPr="006A6817">
        <w:rPr>
          <w:rFonts w:asciiTheme="majorHAnsi" w:hAnsiTheme="majorHAnsi"/>
          <w:b w:val="0"/>
          <w:sz w:val="24"/>
          <w:szCs w:val="24"/>
        </w:rPr>
        <w:t xml:space="preserve">mmunity engagement, and </w:t>
      </w:r>
      <w:r w:rsidR="00E20CE8" w:rsidRPr="006A6817">
        <w:rPr>
          <w:rFonts w:asciiTheme="majorHAnsi" w:hAnsiTheme="majorHAnsi"/>
          <w:b w:val="0"/>
          <w:sz w:val="24"/>
          <w:szCs w:val="24"/>
        </w:rPr>
        <w:t>put</w:t>
      </w:r>
      <w:r w:rsidR="00715BA6" w:rsidRPr="006A6817">
        <w:rPr>
          <w:rFonts w:asciiTheme="majorHAnsi" w:hAnsiTheme="majorHAnsi"/>
          <w:b w:val="0"/>
          <w:sz w:val="24"/>
          <w:szCs w:val="24"/>
        </w:rPr>
        <w:t>s</w:t>
      </w:r>
      <w:r w:rsidR="00E20CE8" w:rsidRPr="006A6817">
        <w:rPr>
          <w:rFonts w:asciiTheme="majorHAnsi" w:hAnsiTheme="majorHAnsi"/>
          <w:b w:val="0"/>
          <w:sz w:val="24"/>
          <w:szCs w:val="24"/>
        </w:rPr>
        <w:t xml:space="preserve"> </w:t>
      </w:r>
      <w:r w:rsidRPr="006A6817">
        <w:rPr>
          <w:rFonts w:asciiTheme="majorHAnsi" w:hAnsiTheme="majorHAnsi"/>
          <w:b w:val="0"/>
          <w:sz w:val="24"/>
          <w:szCs w:val="24"/>
        </w:rPr>
        <w:t>profe</w:t>
      </w:r>
      <w:r w:rsidR="003617CA" w:rsidRPr="006A6817">
        <w:rPr>
          <w:rFonts w:asciiTheme="majorHAnsi" w:hAnsiTheme="majorHAnsi"/>
          <w:b w:val="0"/>
          <w:sz w:val="24"/>
          <w:szCs w:val="24"/>
        </w:rPr>
        <w:t>ssional development in place.  Those in l</w:t>
      </w:r>
      <w:r w:rsidRPr="006A6817">
        <w:rPr>
          <w:rFonts w:asciiTheme="majorHAnsi" w:hAnsiTheme="majorHAnsi"/>
          <w:b w:val="0"/>
          <w:sz w:val="24"/>
          <w:szCs w:val="24"/>
        </w:rPr>
        <w:t>eadership</w:t>
      </w:r>
      <w:r w:rsidR="003617CA" w:rsidRPr="006A6817">
        <w:rPr>
          <w:rFonts w:asciiTheme="majorHAnsi" w:hAnsiTheme="majorHAnsi"/>
          <w:b w:val="0"/>
          <w:sz w:val="24"/>
          <w:szCs w:val="24"/>
        </w:rPr>
        <w:t xml:space="preserve"> positions need </w:t>
      </w:r>
      <w:r w:rsidRPr="006A6817">
        <w:rPr>
          <w:rFonts w:asciiTheme="majorHAnsi" w:hAnsiTheme="majorHAnsi"/>
          <w:b w:val="0"/>
          <w:sz w:val="24"/>
          <w:szCs w:val="24"/>
        </w:rPr>
        <w:t>to talk to each other</w:t>
      </w:r>
      <w:r w:rsidR="003617CA" w:rsidRPr="006A6817">
        <w:rPr>
          <w:rFonts w:asciiTheme="majorHAnsi" w:hAnsiTheme="majorHAnsi"/>
          <w:b w:val="0"/>
          <w:sz w:val="24"/>
          <w:szCs w:val="24"/>
        </w:rPr>
        <w:t xml:space="preserve"> because school leadership cannot</w:t>
      </w:r>
      <w:r w:rsidRPr="006A6817">
        <w:rPr>
          <w:rFonts w:asciiTheme="majorHAnsi" w:hAnsiTheme="majorHAnsi"/>
          <w:b w:val="0"/>
          <w:sz w:val="24"/>
          <w:szCs w:val="24"/>
        </w:rPr>
        <w:t xml:space="preserve"> completely mobilize </w:t>
      </w:r>
      <w:r w:rsidR="00E20CE8" w:rsidRPr="006A6817">
        <w:rPr>
          <w:rFonts w:asciiTheme="majorHAnsi" w:hAnsiTheme="majorHAnsi"/>
          <w:b w:val="0"/>
          <w:sz w:val="24"/>
          <w:szCs w:val="24"/>
        </w:rPr>
        <w:t xml:space="preserve">the community by </w:t>
      </w:r>
      <w:r w:rsidRPr="006A6817">
        <w:rPr>
          <w:rFonts w:asciiTheme="majorHAnsi" w:hAnsiTheme="majorHAnsi"/>
          <w:b w:val="0"/>
          <w:sz w:val="24"/>
          <w:szCs w:val="24"/>
        </w:rPr>
        <w:t xml:space="preserve">itself; </w:t>
      </w:r>
      <w:r w:rsidR="00E20CE8" w:rsidRPr="006A6817">
        <w:rPr>
          <w:rFonts w:asciiTheme="majorHAnsi" w:hAnsiTheme="majorHAnsi"/>
          <w:b w:val="0"/>
          <w:sz w:val="24"/>
          <w:szCs w:val="24"/>
        </w:rPr>
        <w:t xml:space="preserve">but </w:t>
      </w:r>
      <w:r w:rsidRPr="006A6817">
        <w:rPr>
          <w:rFonts w:asciiTheme="majorHAnsi" w:hAnsiTheme="majorHAnsi"/>
          <w:b w:val="0"/>
          <w:sz w:val="24"/>
          <w:szCs w:val="24"/>
        </w:rPr>
        <w:t xml:space="preserve">it can engage in conversation </w:t>
      </w:r>
      <w:r w:rsidR="00E20CE8" w:rsidRPr="006A6817">
        <w:rPr>
          <w:rFonts w:asciiTheme="majorHAnsi" w:hAnsiTheme="majorHAnsi"/>
          <w:b w:val="0"/>
          <w:sz w:val="24"/>
          <w:szCs w:val="24"/>
        </w:rPr>
        <w:t xml:space="preserve">by partners with </w:t>
      </w:r>
      <w:r w:rsidRPr="006A6817">
        <w:rPr>
          <w:rFonts w:asciiTheme="majorHAnsi" w:hAnsiTheme="majorHAnsi"/>
          <w:b w:val="0"/>
          <w:sz w:val="24"/>
          <w:szCs w:val="24"/>
        </w:rPr>
        <w:t>community organizations</w:t>
      </w:r>
      <w:r w:rsidR="00E20CE8" w:rsidRPr="006A6817">
        <w:rPr>
          <w:rFonts w:asciiTheme="majorHAnsi" w:hAnsiTheme="majorHAnsi"/>
          <w:b w:val="0"/>
          <w:sz w:val="24"/>
          <w:szCs w:val="24"/>
        </w:rPr>
        <w:t xml:space="preserve"> that have the capacity</w:t>
      </w:r>
      <w:r w:rsidRPr="006A6817">
        <w:rPr>
          <w:rFonts w:asciiTheme="majorHAnsi" w:hAnsiTheme="majorHAnsi"/>
          <w:b w:val="0"/>
          <w:sz w:val="24"/>
          <w:szCs w:val="24"/>
        </w:rPr>
        <w:t xml:space="preserve"> to fully mobilize</w:t>
      </w:r>
      <w:r w:rsidR="00E20CE8" w:rsidRPr="006A6817">
        <w:rPr>
          <w:rFonts w:asciiTheme="majorHAnsi" w:hAnsiTheme="majorHAnsi"/>
          <w:b w:val="0"/>
          <w:sz w:val="24"/>
          <w:szCs w:val="24"/>
        </w:rPr>
        <w:t xml:space="preserve"> community resources.</w:t>
      </w:r>
    </w:p>
    <w:p w:rsidR="00036E20" w:rsidRPr="006A6817" w:rsidRDefault="00036E20" w:rsidP="006A6817">
      <w:pPr>
        <w:rPr>
          <w:rFonts w:asciiTheme="majorHAnsi" w:hAnsiTheme="majorHAnsi"/>
          <w:sz w:val="24"/>
          <w:szCs w:val="24"/>
        </w:rPr>
      </w:pPr>
      <w:r w:rsidRPr="006A6817">
        <w:rPr>
          <w:rFonts w:asciiTheme="majorHAnsi" w:hAnsiTheme="majorHAnsi"/>
          <w:sz w:val="24"/>
          <w:szCs w:val="24"/>
        </w:rPr>
        <w:t xml:space="preserve">Overall, to scale community schools </w:t>
      </w:r>
      <w:r w:rsidR="003617CA" w:rsidRPr="006A6817">
        <w:rPr>
          <w:rFonts w:asciiTheme="majorHAnsi" w:hAnsiTheme="majorHAnsi"/>
          <w:sz w:val="24"/>
          <w:szCs w:val="24"/>
        </w:rPr>
        <w:t xml:space="preserve">those in </w:t>
      </w:r>
      <w:r w:rsidRPr="006A6817">
        <w:rPr>
          <w:rFonts w:asciiTheme="majorHAnsi" w:hAnsiTheme="majorHAnsi"/>
          <w:sz w:val="24"/>
          <w:szCs w:val="24"/>
        </w:rPr>
        <w:t>leadership should emphasize and articulate what the goal is and look into what</w:t>
      </w:r>
      <w:r w:rsidR="003617CA" w:rsidRPr="006A6817">
        <w:rPr>
          <w:rFonts w:asciiTheme="majorHAnsi" w:hAnsiTheme="majorHAnsi"/>
          <w:sz w:val="24"/>
          <w:szCs w:val="24"/>
        </w:rPr>
        <w:t xml:space="preserve"> </w:t>
      </w:r>
      <w:r w:rsidR="000F3FEF" w:rsidRPr="006A6817">
        <w:rPr>
          <w:rFonts w:asciiTheme="majorHAnsi" w:hAnsiTheme="majorHAnsi"/>
          <w:i/>
          <w:sz w:val="24"/>
          <w:szCs w:val="24"/>
        </w:rPr>
        <w:t xml:space="preserve">is working and </w:t>
      </w:r>
      <w:r w:rsidRPr="006A6817">
        <w:rPr>
          <w:rFonts w:asciiTheme="majorHAnsi" w:hAnsiTheme="majorHAnsi"/>
          <w:i/>
          <w:sz w:val="24"/>
          <w:szCs w:val="24"/>
        </w:rPr>
        <w:t>not</w:t>
      </w:r>
      <w:r w:rsidR="000F3FEF" w:rsidRPr="006A6817">
        <w:rPr>
          <w:rFonts w:asciiTheme="majorHAnsi" w:hAnsiTheme="majorHAnsi"/>
          <w:i/>
          <w:sz w:val="24"/>
          <w:szCs w:val="24"/>
        </w:rPr>
        <w:t xml:space="preserve"> working</w:t>
      </w:r>
      <w:r w:rsidR="003617CA" w:rsidRPr="006A6817">
        <w:rPr>
          <w:rFonts w:asciiTheme="majorHAnsi" w:hAnsiTheme="majorHAnsi"/>
          <w:sz w:val="24"/>
          <w:szCs w:val="24"/>
        </w:rPr>
        <w:t xml:space="preserve"> and why. They should take into account</w:t>
      </w:r>
      <w:r w:rsidRPr="006A6817">
        <w:rPr>
          <w:rFonts w:asciiTheme="majorHAnsi" w:hAnsiTheme="majorHAnsi"/>
          <w:sz w:val="24"/>
          <w:szCs w:val="24"/>
        </w:rPr>
        <w:t xml:space="preserve"> teacher, student, parent, and </w:t>
      </w:r>
      <w:r w:rsidR="003617CA" w:rsidRPr="006A6817">
        <w:rPr>
          <w:rFonts w:asciiTheme="majorHAnsi" w:hAnsiTheme="majorHAnsi"/>
          <w:sz w:val="24"/>
          <w:szCs w:val="24"/>
        </w:rPr>
        <w:t>partner feedback. Being results-</w:t>
      </w:r>
      <w:r w:rsidRPr="006A6817">
        <w:rPr>
          <w:rFonts w:asciiTheme="majorHAnsi" w:hAnsiTheme="majorHAnsi"/>
          <w:sz w:val="24"/>
          <w:szCs w:val="24"/>
        </w:rPr>
        <w:t>focused gives leaders a vehicle to exami</w:t>
      </w:r>
      <w:r w:rsidR="003617CA" w:rsidRPr="006A6817">
        <w:rPr>
          <w:rFonts w:asciiTheme="majorHAnsi" w:hAnsiTheme="majorHAnsi"/>
          <w:sz w:val="24"/>
          <w:szCs w:val="24"/>
        </w:rPr>
        <w:t>ne what is and is not</w:t>
      </w:r>
      <w:r w:rsidRPr="006A6817">
        <w:rPr>
          <w:rFonts w:asciiTheme="majorHAnsi" w:hAnsiTheme="majorHAnsi"/>
          <w:sz w:val="24"/>
          <w:szCs w:val="24"/>
        </w:rPr>
        <w:t xml:space="preserve"> working, though it can be difficult to stop a policy,</w:t>
      </w:r>
      <w:r w:rsidR="003617CA" w:rsidRPr="006A6817">
        <w:rPr>
          <w:rFonts w:asciiTheme="majorHAnsi" w:hAnsiTheme="majorHAnsi"/>
          <w:sz w:val="24"/>
          <w:szCs w:val="24"/>
        </w:rPr>
        <w:t xml:space="preserve"> practice, or program that is not</w:t>
      </w:r>
      <w:r w:rsidRPr="006A6817">
        <w:rPr>
          <w:rFonts w:asciiTheme="majorHAnsi" w:hAnsiTheme="majorHAnsi"/>
          <w:sz w:val="24"/>
          <w:szCs w:val="24"/>
        </w:rPr>
        <w:t xml:space="preserve"> working (i.e. DARE). The better the results</w:t>
      </w:r>
      <w:r w:rsidR="00715BA6" w:rsidRPr="006A6817">
        <w:rPr>
          <w:rFonts w:asciiTheme="majorHAnsi" w:hAnsiTheme="majorHAnsi"/>
          <w:sz w:val="24"/>
          <w:szCs w:val="24"/>
        </w:rPr>
        <w:t>,</w:t>
      </w:r>
      <w:r w:rsidRPr="006A6817">
        <w:rPr>
          <w:rFonts w:asciiTheme="majorHAnsi" w:hAnsiTheme="majorHAnsi"/>
          <w:sz w:val="24"/>
          <w:szCs w:val="24"/>
        </w:rPr>
        <w:t xml:space="preserve"> the deeper the conversation about scale, and the deeper the conversation about scale the more work can be done</w:t>
      </w:r>
      <w:r w:rsidR="00E20CE8" w:rsidRPr="006A6817">
        <w:rPr>
          <w:rFonts w:asciiTheme="majorHAnsi" w:hAnsiTheme="majorHAnsi"/>
          <w:sz w:val="24"/>
          <w:szCs w:val="24"/>
        </w:rPr>
        <w:t xml:space="preserve"> to inprove results for young people</w:t>
      </w:r>
      <w:r w:rsidRPr="006A6817">
        <w:rPr>
          <w:rFonts w:asciiTheme="majorHAnsi" w:hAnsiTheme="majorHAnsi"/>
          <w:sz w:val="24"/>
          <w:szCs w:val="24"/>
        </w:rPr>
        <w:t>.</w:t>
      </w:r>
    </w:p>
    <w:p w:rsidR="00036E20" w:rsidRPr="006A6817" w:rsidRDefault="00036E20" w:rsidP="006A6817">
      <w:pPr>
        <w:rPr>
          <w:rFonts w:asciiTheme="majorHAnsi" w:hAnsiTheme="majorHAnsi"/>
          <w:sz w:val="24"/>
          <w:szCs w:val="24"/>
        </w:rPr>
      </w:pPr>
      <w:r w:rsidRPr="006A6817">
        <w:rPr>
          <w:rFonts w:asciiTheme="majorHAnsi" w:hAnsiTheme="majorHAnsi"/>
          <w:sz w:val="24"/>
          <w:szCs w:val="24"/>
        </w:rPr>
        <w:lastRenderedPageBreak/>
        <w:t>For more information see “</w:t>
      </w:r>
      <w:hyperlink r:id="rId8" w:history="1">
        <w:r w:rsidRPr="006A6817">
          <w:rPr>
            <w:rStyle w:val="Hyperlink"/>
            <w:rFonts w:asciiTheme="majorHAnsi" w:hAnsiTheme="majorHAnsi"/>
            <w:sz w:val="24"/>
            <w:szCs w:val="24"/>
          </w:rPr>
          <w:t>A Process for Building a 6-State Scaled-Up System</w:t>
        </w:r>
      </w:hyperlink>
      <w:r w:rsidRPr="006A6817">
        <w:rPr>
          <w:rFonts w:asciiTheme="majorHAnsi" w:hAnsiTheme="majorHAnsi"/>
          <w:sz w:val="24"/>
          <w:szCs w:val="24"/>
        </w:rPr>
        <w:t xml:space="preserve">” spiral and other resources from </w:t>
      </w:r>
      <w:hyperlink r:id="rId9" w:history="1">
        <w:r w:rsidRPr="006A6817">
          <w:rPr>
            <w:rStyle w:val="Hyperlink"/>
            <w:rFonts w:asciiTheme="majorHAnsi" w:hAnsiTheme="majorHAnsi"/>
            <w:sz w:val="24"/>
            <w:szCs w:val="24"/>
          </w:rPr>
          <w:t>Coalition for Community Schools</w:t>
        </w:r>
      </w:hyperlink>
      <w:r w:rsidRPr="006A6817">
        <w:rPr>
          <w:rFonts w:asciiTheme="majorHAnsi" w:hAnsiTheme="majorHAnsi"/>
          <w:sz w:val="24"/>
          <w:szCs w:val="24"/>
        </w:rPr>
        <w:t>.</w:t>
      </w:r>
    </w:p>
    <w:p w:rsidR="00715BA6" w:rsidRPr="006A6817" w:rsidRDefault="00715BA6" w:rsidP="006A6817">
      <w:pPr>
        <w:rPr>
          <w:rFonts w:asciiTheme="majorHAnsi" w:hAnsiTheme="majorHAnsi"/>
          <w:b/>
          <w:i/>
          <w:sz w:val="24"/>
          <w:szCs w:val="24"/>
        </w:rPr>
      </w:pPr>
    </w:p>
    <w:p w:rsidR="00715BA6" w:rsidRPr="006A6817" w:rsidRDefault="00715BA6" w:rsidP="006A6817">
      <w:pPr>
        <w:rPr>
          <w:rFonts w:asciiTheme="majorHAnsi" w:hAnsiTheme="majorHAnsi"/>
          <w:b/>
          <w:i/>
          <w:sz w:val="24"/>
          <w:szCs w:val="24"/>
        </w:rPr>
      </w:pPr>
    </w:p>
    <w:p w:rsidR="00036E20" w:rsidRPr="006A6817" w:rsidRDefault="00036E20" w:rsidP="006A6817">
      <w:pPr>
        <w:rPr>
          <w:rFonts w:asciiTheme="majorHAnsi" w:hAnsiTheme="majorHAnsi"/>
          <w:i/>
          <w:sz w:val="24"/>
          <w:szCs w:val="24"/>
        </w:rPr>
      </w:pPr>
      <w:r w:rsidRPr="006A6817">
        <w:rPr>
          <w:rFonts w:asciiTheme="majorHAnsi" w:hAnsiTheme="majorHAnsi"/>
          <w:b/>
          <w:i/>
          <w:sz w:val="24"/>
          <w:szCs w:val="24"/>
        </w:rPr>
        <w:t>Finances</w:t>
      </w:r>
    </w:p>
    <w:p w:rsidR="007462C1" w:rsidRPr="006A6817" w:rsidRDefault="0003735E" w:rsidP="006A6817">
      <w:pPr>
        <w:rPr>
          <w:rFonts w:asciiTheme="majorHAnsi" w:hAnsiTheme="majorHAnsi"/>
          <w:sz w:val="24"/>
          <w:szCs w:val="24"/>
        </w:rPr>
      </w:pPr>
      <w:r w:rsidRPr="006A6817">
        <w:rPr>
          <w:rFonts w:asciiTheme="majorHAnsi" w:hAnsiTheme="majorHAnsi"/>
          <w:sz w:val="24"/>
          <w:szCs w:val="24"/>
        </w:rPr>
        <w:t xml:space="preserve">How to fund a CS is the third most commonly asked question around community schools, preceded by ‘What is a community school?’ and ‘How do you start a CS?’ </w:t>
      </w:r>
      <w:r w:rsidR="007462C1" w:rsidRPr="006A6817">
        <w:rPr>
          <w:rFonts w:asciiTheme="majorHAnsi" w:hAnsiTheme="majorHAnsi"/>
          <w:sz w:val="24"/>
          <w:szCs w:val="24"/>
        </w:rPr>
        <w:t>Community schools cannot be effectively sustained and funde</w:t>
      </w:r>
      <w:r w:rsidR="008119CD" w:rsidRPr="006A6817">
        <w:rPr>
          <w:rFonts w:asciiTheme="majorHAnsi" w:hAnsiTheme="majorHAnsi"/>
          <w:sz w:val="24"/>
          <w:szCs w:val="24"/>
        </w:rPr>
        <w:t xml:space="preserve">d without community support. These schools </w:t>
      </w:r>
      <w:r w:rsidR="007462C1" w:rsidRPr="006A6817">
        <w:rPr>
          <w:rFonts w:asciiTheme="majorHAnsi" w:hAnsiTheme="majorHAnsi"/>
          <w:sz w:val="24"/>
          <w:szCs w:val="24"/>
        </w:rPr>
        <w:t>need</w:t>
      </w:r>
      <w:r w:rsidRPr="006A6817">
        <w:rPr>
          <w:rFonts w:asciiTheme="majorHAnsi" w:hAnsiTheme="majorHAnsi"/>
          <w:sz w:val="24"/>
          <w:szCs w:val="24"/>
        </w:rPr>
        <w:t xml:space="preserve"> different funding streams </w:t>
      </w:r>
      <w:r w:rsidR="00E20CE8" w:rsidRPr="006A6817">
        <w:rPr>
          <w:rFonts w:asciiTheme="majorHAnsi" w:hAnsiTheme="majorHAnsi"/>
          <w:sz w:val="24"/>
          <w:szCs w:val="24"/>
        </w:rPr>
        <w:t xml:space="preserve">as well as agencies willing to bring their programs and resources to the school </w:t>
      </w:r>
      <w:r w:rsidRPr="006A6817">
        <w:rPr>
          <w:rFonts w:asciiTheme="majorHAnsi" w:hAnsiTheme="majorHAnsi"/>
          <w:sz w:val="24"/>
          <w:szCs w:val="24"/>
        </w:rPr>
        <w:t xml:space="preserve">in order to operate successfully. </w:t>
      </w:r>
      <w:r w:rsidR="002B461F" w:rsidRPr="006A6817">
        <w:rPr>
          <w:rFonts w:asciiTheme="majorHAnsi" w:hAnsiTheme="majorHAnsi"/>
          <w:sz w:val="24"/>
          <w:szCs w:val="24"/>
        </w:rPr>
        <w:t>Examples in the “</w:t>
      </w:r>
      <w:hyperlink r:id="rId10" w:history="1">
        <w:r w:rsidR="002B461F" w:rsidRPr="006A6817">
          <w:rPr>
            <w:rStyle w:val="Hyperlink"/>
            <w:rFonts w:asciiTheme="majorHAnsi" w:hAnsiTheme="majorHAnsi"/>
            <w:sz w:val="24"/>
            <w:szCs w:val="24"/>
          </w:rPr>
          <w:t>Financing Community Schools</w:t>
        </w:r>
      </w:hyperlink>
      <w:r w:rsidR="002B461F" w:rsidRPr="006A6817">
        <w:rPr>
          <w:rFonts w:asciiTheme="majorHAnsi" w:hAnsiTheme="majorHAnsi"/>
          <w:sz w:val="24"/>
          <w:szCs w:val="24"/>
        </w:rPr>
        <w:t xml:space="preserve">” report show the redirecting through partnerships that drives the money.  Another </w:t>
      </w:r>
      <w:r w:rsidRPr="006A6817">
        <w:rPr>
          <w:rFonts w:asciiTheme="majorHAnsi" w:hAnsiTheme="majorHAnsi"/>
          <w:sz w:val="24"/>
          <w:szCs w:val="24"/>
        </w:rPr>
        <w:t xml:space="preserve">strategy </w:t>
      </w:r>
      <w:r w:rsidR="007462C1" w:rsidRPr="006A6817">
        <w:rPr>
          <w:rFonts w:asciiTheme="majorHAnsi" w:hAnsiTheme="majorHAnsi"/>
          <w:sz w:val="24"/>
          <w:szCs w:val="24"/>
        </w:rPr>
        <w:t>to achieve this is</w:t>
      </w:r>
      <w:r w:rsidRPr="006A6817">
        <w:rPr>
          <w:rFonts w:asciiTheme="majorHAnsi" w:hAnsiTheme="majorHAnsi"/>
          <w:sz w:val="24"/>
          <w:szCs w:val="24"/>
        </w:rPr>
        <w:t xml:space="preserve"> to bring different stakeholders together to addre</w:t>
      </w:r>
      <w:r w:rsidR="008119CD" w:rsidRPr="006A6817">
        <w:rPr>
          <w:rFonts w:asciiTheme="majorHAnsi" w:hAnsiTheme="majorHAnsi"/>
          <w:sz w:val="24"/>
          <w:szCs w:val="24"/>
        </w:rPr>
        <w:t xml:space="preserve">ss issues they care about, e.g. </w:t>
      </w:r>
      <w:r w:rsidR="00E20CE8" w:rsidRPr="006A6817">
        <w:rPr>
          <w:rFonts w:asciiTheme="majorHAnsi" w:hAnsiTheme="majorHAnsi"/>
          <w:sz w:val="24"/>
          <w:szCs w:val="24"/>
        </w:rPr>
        <w:t xml:space="preserve">chronic absence or </w:t>
      </w:r>
      <w:r w:rsidRPr="006A6817">
        <w:rPr>
          <w:rFonts w:asciiTheme="majorHAnsi" w:hAnsiTheme="majorHAnsi"/>
          <w:sz w:val="24"/>
          <w:szCs w:val="24"/>
        </w:rPr>
        <w:t>third g</w:t>
      </w:r>
      <w:r w:rsidR="008119CD" w:rsidRPr="006A6817">
        <w:rPr>
          <w:rFonts w:asciiTheme="majorHAnsi" w:hAnsiTheme="majorHAnsi"/>
          <w:sz w:val="24"/>
          <w:szCs w:val="24"/>
        </w:rPr>
        <w:t>rade reading levels.</w:t>
      </w:r>
    </w:p>
    <w:p w:rsidR="00036E20" w:rsidRPr="006A6817" w:rsidRDefault="007462C1" w:rsidP="006A6817">
      <w:pPr>
        <w:rPr>
          <w:rFonts w:asciiTheme="majorHAnsi" w:hAnsiTheme="majorHAnsi"/>
          <w:sz w:val="24"/>
          <w:szCs w:val="24"/>
        </w:rPr>
      </w:pPr>
      <w:r w:rsidRPr="006A6817">
        <w:rPr>
          <w:rFonts w:asciiTheme="majorHAnsi" w:hAnsiTheme="majorHAnsi"/>
          <w:sz w:val="24"/>
          <w:szCs w:val="24"/>
        </w:rPr>
        <w:t xml:space="preserve">Initiatives vary in how </w:t>
      </w:r>
      <w:r w:rsidR="008119CD" w:rsidRPr="006A6817">
        <w:rPr>
          <w:rFonts w:asciiTheme="majorHAnsi" w:hAnsiTheme="majorHAnsi"/>
          <w:sz w:val="24"/>
          <w:szCs w:val="24"/>
        </w:rPr>
        <w:t>community schools</w:t>
      </w:r>
      <w:r w:rsidRPr="006A6817">
        <w:rPr>
          <w:rFonts w:asciiTheme="majorHAnsi" w:hAnsiTheme="majorHAnsi"/>
          <w:sz w:val="24"/>
          <w:szCs w:val="24"/>
        </w:rPr>
        <w:t xml:space="preserve"> are started. They can be</w:t>
      </w:r>
      <w:r w:rsidR="008119CD" w:rsidRPr="006A6817">
        <w:rPr>
          <w:rFonts w:asciiTheme="majorHAnsi" w:hAnsiTheme="majorHAnsi"/>
          <w:sz w:val="24"/>
          <w:szCs w:val="24"/>
        </w:rPr>
        <w:t xml:space="preserve"> spearheaded by one person (e.g. a principal</w:t>
      </w:r>
      <w:r w:rsidRPr="006A6817">
        <w:rPr>
          <w:rFonts w:asciiTheme="majorHAnsi" w:hAnsiTheme="majorHAnsi"/>
          <w:sz w:val="24"/>
          <w:szCs w:val="24"/>
        </w:rPr>
        <w:t>). Federal funding can also initiate a CS (i.e. Full Service Community Schools)</w:t>
      </w:r>
      <w:proofErr w:type="gramStart"/>
      <w:r w:rsidRPr="006A6817">
        <w:rPr>
          <w:rFonts w:asciiTheme="majorHAnsi" w:hAnsiTheme="majorHAnsi"/>
          <w:sz w:val="24"/>
          <w:szCs w:val="24"/>
        </w:rPr>
        <w:t>,</w:t>
      </w:r>
      <w:proofErr w:type="gramEnd"/>
      <w:r w:rsidRPr="006A6817">
        <w:rPr>
          <w:rFonts w:asciiTheme="majorHAnsi" w:hAnsiTheme="majorHAnsi"/>
          <w:sz w:val="24"/>
          <w:szCs w:val="24"/>
        </w:rPr>
        <w:t xml:space="preserve"> though it is not necessarily sustainable</w:t>
      </w:r>
      <w:r w:rsidR="00E65FFA" w:rsidRPr="006A6817">
        <w:rPr>
          <w:rFonts w:asciiTheme="majorHAnsi" w:hAnsiTheme="majorHAnsi"/>
          <w:sz w:val="24"/>
          <w:szCs w:val="24"/>
        </w:rPr>
        <w:t>, a point participants expressed concern over</w:t>
      </w:r>
      <w:r w:rsidRPr="006A6817">
        <w:rPr>
          <w:rFonts w:asciiTheme="majorHAnsi" w:hAnsiTheme="majorHAnsi"/>
          <w:sz w:val="24"/>
          <w:szCs w:val="24"/>
        </w:rPr>
        <w:t xml:space="preserve">. Lastly, a </w:t>
      </w:r>
      <w:r w:rsidR="00E20CE8" w:rsidRPr="006A6817">
        <w:rPr>
          <w:rFonts w:asciiTheme="majorHAnsi" w:hAnsiTheme="majorHAnsi"/>
          <w:sz w:val="24"/>
          <w:szCs w:val="24"/>
        </w:rPr>
        <w:t xml:space="preserve">school district, United Way, community </w:t>
      </w:r>
      <w:r w:rsidRPr="006A6817">
        <w:rPr>
          <w:rFonts w:asciiTheme="majorHAnsi" w:hAnsiTheme="majorHAnsi"/>
          <w:sz w:val="24"/>
          <w:szCs w:val="24"/>
        </w:rPr>
        <w:t>foundation</w:t>
      </w:r>
      <w:r w:rsidR="004457AA" w:rsidRPr="006A6817">
        <w:rPr>
          <w:rFonts w:asciiTheme="majorHAnsi" w:hAnsiTheme="majorHAnsi"/>
          <w:sz w:val="24"/>
          <w:szCs w:val="24"/>
        </w:rPr>
        <w:t>,</w:t>
      </w:r>
      <w:r w:rsidRPr="006A6817">
        <w:rPr>
          <w:rFonts w:asciiTheme="majorHAnsi" w:hAnsiTheme="majorHAnsi"/>
          <w:sz w:val="24"/>
          <w:szCs w:val="24"/>
        </w:rPr>
        <w:t xml:space="preserve"> </w:t>
      </w:r>
      <w:r w:rsidR="00E20CE8" w:rsidRPr="006A6817">
        <w:rPr>
          <w:rFonts w:asciiTheme="majorHAnsi" w:hAnsiTheme="majorHAnsi"/>
          <w:sz w:val="24"/>
          <w:szCs w:val="24"/>
        </w:rPr>
        <w:t xml:space="preserve">or a strong non-profit organization </w:t>
      </w:r>
      <w:r w:rsidRPr="006A6817">
        <w:rPr>
          <w:rFonts w:asciiTheme="majorHAnsi" w:hAnsiTheme="majorHAnsi"/>
          <w:sz w:val="24"/>
          <w:szCs w:val="24"/>
        </w:rPr>
        <w:t xml:space="preserve">can lead the initiative on community schools. </w:t>
      </w:r>
      <w:r w:rsidR="005D1DFA" w:rsidRPr="006A6817">
        <w:rPr>
          <w:rFonts w:asciiTheme="majorHAnsi" w:hAnsiTheme="majorHAnsi"/>
          <w:sz w:val="24"/>
          <w:szCs w:val="24"/>
        </w:rPr>
        <w:t xml:space="preserve">Participants were apprehensive </w:t>
      </w:r>
      <w:r w:rsidR="008119CD" w:rsidRPr="006A6817">
        <w:rPr>
          <w:rFonts w:asciiTheme="majorHAnsi" w:hAnsiTheme="majorHAnsi"/>
          <w:sz w:val="24"/>
          <w:szCs w:val="24"/>
        </w:rPr>
        <w:t>about</w:t>
      </w:r>
      <w:r w:rsidR="005D1DFA" w:rsidRPr="006A6817">
        <w:rPr>
          <w:rFonts w:asciiTheme="majorHAnsi" w:hAnsiTheme="majorHAnsi"/>
          <w:sz w:val="24"/>
          <w:szCs w:val="24"/>
        </w:rPr>
        <w:t xml:space="preserve"> the evidence-based trend in grant making decisions and wondered how CCS plans to measure more qualitative evidence. Mary Kingston Roche explained that they are still working on f</w:t>
      </w:r>
      <w:r w:rsidR="008119CD" w:rsidRPr="006A6817">
        <w:rPr>
          <w:rFonts w:asciiTheme="majorHAnsi" w:hAnsiTheme="majorHAnsi"/>
          <w:sz w:val="24"/>
          <w:szCs w:val="24"/>
        </w:rPr>
        <w:t>inding ways to track the harder-to-</w:t>
      </w:r>
      <w:r w:rsidR="005D1DFA" w:rsidRPr="006A6817">
        <w:rPr>
          <w:rFonts w:asciiTheme="majorHAnsi" w:hAnsiTheme="majorHAnsi"/>
          <w:sz w:val="24"/>
          <w:szCs w:val="24"/>
        </w:rPr>
        <w:t xml:space="preserve">measure variables and that surveys can help measure certain aspects of parent engagement. </w:t>
      </w:r>
    </w:p>
    <w:p w:rsidR="005D1DFA" w:rsidRPr="006A6817" w:rsidRDefault="005D1DFA" w:rsidP="006A6817">
      <w:pPr>
        <w:rPr>
          <w:rFonts w:asciiTheme="majorHAnsi" w:hAnsiTheme="majorHAnsi"/>
          <w:sz w:val="24"/>
          <w:szCs w:val="24"/>
        </w:rPr>
      </w:pPr>
      <w:r w:rsidRPr="006A6817">
        <w:rPr>
          <w:rFonts w:asciiTheme="majorHAnsi" w:hAnsiTheme="majorHAnsi"/>
          <w:sz w:val="24"/>
          <w:szCs w:val="24"/>
        </w:rPr>
        <w:t xml:space="preserve">Finally, participants focused on the implementation of </w:t>
      </w:r>
      <w:r w:rsidR="008119CD" w:rsidRPr="006A6817">
        <w:rPr>
          <w:rFonts w:asciiTheme="majorHAnsi" w:hAnsiTheme="majorHAnsi"/>
          <w:sz w:val="24"/>
          <w:szCs w:val="24"/>
        </w:rPr>
        <w:t xml:space="preserve">the </w:t>
      </w:r>
      <w:r w:rsidRPr="006A6817">
        <w:rPr>
          <w:rFonts w:asciiTheme="majorHAnsi" w:hAnsiTheme="majorHAnsi"/>
          <w:sz w:val="24"/>
          <w:szCs w:val="24"/>
        </w:rPr>
        <w:t xml:space="preserve">Common Core </w:t>
      </w:r>
      <w:r w:rsidR="008119CD" w:rsidRPr="006A6817">
        <w:rPr>
          <w:rFonts w:asciiTheme="majorHAnsi" w:hAnsiTheme="majorHAnsi"/>
          <w:sz w:val="24"/>
          <w:szCs w:val="24"/>
        </w:rPr>
        <w:t xml:space="preserve">State Standards </w:t>
      </w:r>
      <w:r w:rsidRPr="006A6817">
        <w:rPr>
          <w:rFonts w:asciiTheme="majorHAnsi" w:hAnsiTheme="majorHAnsi"/>
          <w:sz w:val="24"/>
          <w:szCs w:val="24"/>
        </w:rPr>
        <w:t>and the supports community schools can receive from CCS. Kingston Roche noted that they could create a list of best practices and examples for the participants; however, she did note</w:t>
      </w:r>
      <w:r w:rsidR="008119CD" w:rsidRPr="006A6817">
        <w:rPr>
          <w:rFonts w:asciiTheme="majorHAnsi" w:hAnsiTheme="majorHAnsi"/>
          <w:sz w:val="24"/>
          <w:szCs w:val="24"/>
        </w:rPr>
        <w:t xml:space="preserve"> that CCS is not as focused on Common C</w:t>
      </w:r>
      <w:r w:rsidRPr="006A6817">
        <w:rPr>
          <w:rFonts w:asciiTheme="majorHAnsi" w:hAnsiTheme="majorHAnsi"/>
          <w:sz w:val="24"/>
          <w:szCs w:val="24"/>
        </w:rPr>
        <w:t>ore though they do have</w:t>
      </w:r>
      <w:r w:rsidR="008119CD" w:rsidRPr="006A6817">
        <w:rPr>
          <w:rFonts w:asciiTheme="majorHAnsi" w:hAnsiTheme="majorHAnsi"/>
          <w:sz w:val="24"/>
          <w:szCs w:val="24"/>
        </w:rPr>
        <w:t xml:space="preserve"> conversations around how Common C</w:t>
      </w:r>
      <w:r w:rsidRPr="006A6817">
        <w:rPr>
          <w:rFonts w:asciiTheme="majorHAnsi" w:hAnsiTheme="majorHAnsi"/>
          <w:sz w:val="24"/>
          <w:szCs w:val="24"/>
        </w:rPr>
        <w:t>ore and community schools work together.</w:t>
      </w:r>
    </w:p>
    <w:p w:rsidR="00036E20" w:rsidRPr="006A6817" w:rsidRDefault="00036E20" w:rsidP="006A6817">
      <w:pPr>
        <w:rPr>
          <w:rFonts w:asciiTheme="majorHAnsi" w:hAnsiTheme="majorHAnsi"/>
          <w:b/>
          <w:i/>
          <w:sz w:val="24"/>
          <w:szCs w:val="24"/>
        </w:rPr>
      </w:pPr>
      <w:r w:rsidRPr="006A6817">
        <w:rPr>
          <w:rFonts w:asciiTheme="majorHAnsi" w:hAnsiTheme="majorHAnsi"/>
          <w:b/>
          <w:i/>
          <w:sz w:val="24"/>
          <w:szCs w:val="24"/>
        </w:rPr>
        <w:t>ESEA</w:t>
      </w:r>
    </w:p>
    <w:p w:rsidR="00036E20" w:rsidRPr="006A6817" w:rsidRDefault="00E65FFA" w:rsidP="006A6817">
      <w:pPr>
        <w:rPr>
          <w:rFonts w:asciiTheme="majorHAnsi" w:hAnsiTheme="majorHAnsi"/>
          <w:sz w:val="24"/>
          <w:szCs w:val="24"/>
        </w:rPr>
      </w:pPr>
      <w:r w:rsidRPr="006A6817">
        <w:rPr>
          <w:rFonts w:asciiTheme="majorHAnsi" w:hAnsiTheme="majorHAnsi"/>
          <w:sz w:val="24"/>
          <w:szCs w:val="24"/>
        </w:rPr>
        <w:t>Kingston Roche</w:t>
      </w:r>
      <w:r w:rsidR="008119CD" w:rsidRPr="006A6817">
        <w:rPr>
          <w:rFonts w:asciiTheme="majorHAnsi" w:hAnsiTheme="majorHAnsi"/>
          <w:sz w:val="24"/>
          <w:szCs w:val="24"/>
        </w:rPr>
        <w:t xml:space="preserve"> explained how</w:t>
      </w:r>
      <w:r w:rsidRPr="006A6817">
        <w:rPr>
          <w:rFonts w:asciiTheme="majorHAnsi" w:hAnsiTheme="majorHAnsi"/>
          <w:sz w:val="24"/>
          <w:szCs w:val="24"/>
        </w:rPr>
        <w:t xml:space="preserve"> CCS views the federal role to support and incentivize local communities to start community schools. States and districts that are receiving Title I funds should report more than academic feedback</w:t>
      </w:r>
      <w:r w:rsidR="002B461F" w:rsidRPr="006A6817">
        <w:rPr>
          <w:rFonts w:asciiTheme="majorHAnsi" w:hAnsiTheme="majorHAnsi"/>
          <w:sz w:val="24"/>
          <w:szCs w:val="24"/>
        </w:rPr>
        <w:t xml:space="preserve">; </w:t>
      </w:r>
      <w:r w:rsidRPr="006A6817">
        <w:rPr>
          <w:rFonts w:asciiTheme="majorHAnsi" w:hAnsiTheme="majorHAnsi"/>
          <w:sz w:val="24"/>
          <w:szCs w:val="24"/>
        </w:rPr>
        <w:t xml:space="preserve">health and wellness, discipline, attendance, and family engagement </w:t>
      </w:r>
      <w:r w:rsidR="002B461F" w:rsidRPr="006A6817">
        <w:rPr>
          <w:rFonts w:asciiTheme="majorHAnsi" w:hAnsiTheme="majorHAnsi"/>
          <w:sz w:val="24"/>
          <w:szCs w:val="24"/>
        </w:rPr>
        <w:t>data should also be expected</w:t>
      </w:r>
      <w:r w:rsidRPr="006A6817">
        <w:rPr>
          <w:rFonts w:asciiTheme="majorHAnsi" w:hAnsiTheme="majorHAnsi"/>
          <w:sz w:val="24"/>
          <w:szCs w:val="24"/>
        </w:rPr>
        <w:t>. However, there was disagreement among participants on how to measure parent engagement and if that should even be measured since low socio</w:t>
      </w:r>
      <w:r w:rsidR="008119CD" w:rsidRPr="006A6817">
        <w:rPr>
          <w:rFonts w:asciiTheme="majorHAnsi" w:hAnsiTheme="majorHAnsi"/>
          <w:sz w:val="24"/>
          <w:szCs w:val="24"/>
        </w:rPr>
        <w:t>-</w:t>
      </w:r>
      <w:r w:rsidRPr="006A6817">
        <w:rPr>
          <w:rFonts w:asciiTheme="majorHAnsi" w:hAnsiTheme="majorHAnsi"/>
          <w:sz w:val="24"/>
          <w:szCs w:val="24"/>
        </w:rPr>
        <w:t xml:space="preserve">economic, immigrant, and similar families are not always </w:t>
      </w:r>
      <w:r w:rsidR="008119CD" w:rsidRPr="006A6817">
        <w:rPr>
          <w:rFonts w:asciiTheme="majorHAnsi" w:hAnsiTheme="majorHAnsi"/>
          <w:sz w:val="24"/>
          <w:szCs w:val="24"/>
        </w:rPr>
        <w:t xml:space="preserve">eager </w:t>
      </w:r>
      <w:r w:rsidRPr="006A6817">
        <w:rPr>
          <w:rFonts w:asciiTheme="majorHAnsi" w:hAnsiTheme="majorHAnsi"/>
          <w:sz w:val="24"/>
          <w:szCs w:val="24"/>
        </w:rPr>
        <w:t xml:space="preserve">to be as “involved” as other families. While everyone agreed that it is difficult to prevent </w:t>
      </w:r>
      <w:r w:rsidRPr="006A6817">
        <w:rPr>
          <w:rFonts w:asciiTheme="majorHAnsi" w:hAnsiTheme="majorHAnsi"/>
          <w:sz w:val="24"/>
          <w:szCs w:val="24"/>
        </w:rPr>
        <w:lastRenderedPageBreak/>
        <w:t>certain at-risk families from being punished for lack of involvement</w:t>
      </w:r>
      <w:r w:rsidR="008119CD" w:rsidRPr="006A6817">
        <w:rPr>
          <w:rFonts w:asciiTheme="majorHAnsi" w:hAnsiTheme="majorHAnsi"/>
          <w:sz w:val="24"/>
          <w:szCs w:val="24"/>
        </w:rPr>
        <w:t>,</w:t>
      </w:r>
      <w:r w:rsidRPr="006A6817">
        <w:rPr>
          <w:rFonts w:asciiTheme="majorHAnsi" w:hAnsiTheme="majorHAnsi"/>
          <w:sz w:val="24"/>
          <w:szCs w:val="24"/>
        </w:rPr>
        <w:t xml:space="preserve"> it was noted that we need to frame this measurement in an inclusive way (i.e. ‘family partnership’).</w:t>
      </w:r>
    </w:p>
    <w:p w:rsidR="00036E20" w:rsidRPr="006A6817" w:rsidRDefault="00946DE3" w:rsidP="006A6817">
      <w:pPr>
        <w:rPr>
          <w:rFonts w:asciiTheme="majorHAnsi" w:hAnsiTheme="majorHAnsi"/>
          <w:sz w:val="24"/>
          <w:szCs w:val="24"/>
        </w:rPr>
      </w:pPr>
      <w:r w:rsidRPr="006A6817">
        <w:rPr>
          <w:rFonts w:asciiTheme="majorHAnsi" w:hAnsiTheme="majorHAnsi"/>
          <w:sz w:val="24"/>
          <w:szCs w:val="24"/>
        </w:rPr>
        <w:t>A final comment also noted the importance of School Improvement Grants (SIG) and 21</w:t>
      </w:r>
      <w:r w:rsidRPr="006A6817">
        <w:rPr>
          <w:rFonts w:asciiTheme="majorHAnsi" w:hAnsiTheme="majorHAnsi"/>
          <w:sz w:val="24"/>
          <w:szCs w:val="24"/>
          <w:vertAlign w:val="superscript"/>
        </w:rPr>
        <w:t>st</w:t>
      </w:r>
      <w:r w:rsidRPr="006A6817">
        <w:rPr>
          <w:rFonts w:asciiTheme="majorHAnsi" w:hAnsiTheme="majorHAnsi"/>
          <w:sz w:val="24"/>
          <w:szCs w:val="24"/>
        </w:rPr>
        <w:t xml:space="preserve"> Century School Funds that should be included in ESEA.</w:t>
      </w:r>
    </w:p>
    <w:p w:rsidR="00946DE3" w:rsidRPr="006A6817" w:rsidRDefault="00946DE3" w:rsidP="006A6817">
      <w:pPr>
        <w:rPr>
          <w:rFonts w:asciiTheme="majorHAnsi" w:hAnsiTheme="majorHAnsi"/>
          <w:b/>
          <w:i/>
          <w:sz w:val="24"/>
          <w:szCs w:val="24"/>
        </w:rPr>
      </w:pPr>
      <w:r w:rsidRPr="006A6817">
        <w:rPr>
          <w:rFonts w:asciiTheme="majorHAnsi" w:hAnsiTheme="majorHAnsi"/>
          <w:b/>
          <w:i/>
          <w:sz w:val="24"/>
          <w:szCs w:val="24"/>
        </w:rPr>
        <w:t>Requests</w:t>
      </w:r>
    </w:p>
    <w:p w:rsidR="00946DE3" w:rsidRPr="006A6817" w:rsidRDefault="00946DE3" w:rsidP="006A6817">
      <w:pPr>
        <w:rPr>
          <w:rFonts w:asciiTheme="majorHAnsi" w:hAnsiTheme="majorHAnsi"/>
          <w:sz w:val="24"/>
          <w:szCs w:val="24"/>
        </w:rPr>
      </w:pPr>
      <w:r w:rsidRPr="006A6817">
        <w:rPr>
          <w:rFonts w:asciiTheme="majorHAnsi" w:hAnsiTheme="majorHAnsi"/>
          <w:sz w:val="24"/>
          <w:szCs w:val="24"/>
        </w:rPr>
        <w:t>Throughout the meeting participants had a few requests for CCS, including:</w:t>
      </w:r>
    </w:p>
    <w:p w:rsidR="00946DE3" w:rsidRPr="006A6817" w:rsidRDefault="00946DE3" w:rsidP="006A6817">
      <w:pPr>
        <w:pStyle w:val="ListParagraph"/>
        <w:numPr>
          <w:ilvl w:val="0"/>
          <w:numId w:val="3"/>
        </w:numPr>
        <w:spacing w:line="276" w:lineRule="auto"/>
        <w:rPr>
          <w:rFonts w:asciiTheme="majorHAnsi" w:hAnsiTheme="majorHAnsi"/>
          <w:sz w:val="24"/>
          <w:szCs w:val="24"/>
        </w:rPr>
      </w:pPr>
      <w:r w:rsidRPr="006A6817">
        <w:rPr>
          <w:rFonts w:asciiTheme="majorHAnsi" w:hAnsiTheme="majorHAnsi"/>
          <w:sz w:val="24"/>
          <w:szCs w:val="24"/>
        </w:rPr>
        <w:t>A list of all community schools across the United States</w:t>
      </w:r>
    </w:p>
    <w:p w:rsidR="00946DE3" w:rsidRPr="006A6817" w:rsidRDefault="00946DE3" w:rsidP="006A6817">
      <w:pPr>
        <w:pStyle w:val="ListParagraph"/>
        <w:numPr>
          <w:ilvl w:val="0"/>
          <w:numId w:val="3"/>
        </w:numPr>
        <w:spacing w:line="276" w:lineRule="auto"/>
        <w:rPr>
          <w:rFonts w:asciiTheme="majorHAnsi" w:hAnsiTheme="majorHAnsi"/>
          <w:sz w:val="24"/>
          <w:szCs w:val="24"/>
        </w:rPr>
      </w:pPr>
      <w:r w:rsidRPr="006A6817">
        <w:rPr>
          <w:rFonts w:asciiTheme="majorHAnsi" w:hAnsiTheme="majorHAnsi"/>
          <w:sz w:val="24"/>
          <w:szCs w:val="24"/>
        </w:rPr>
        <w:t>Examples of places that have limited resources and have positive CS implementation</w:t>
      </w:r>
    </w:p>
    <w:p w:rsidR="00946DE3" w:rsidRPr="006A6817" w:rsidRDefault="00946DE3" w:rsidP="006A6817">
      <w:pPr>
        <w:pStyle w:val="ListParagraph"/>
        <w:numPr>
          <w:ilvl w:val="0"/>
          <w:numId w:val="3"/>
        </w:numPr>
        <w:spacing w:line="276" w:lineRule="auto"/>
        <w:rPr>
          <w:rFonts w:asciiTheme="majorHAnsi" w:hAnsiTheme="majorHAnsi"/>
          <w:sz w:val="24"/>
          <w:szCs w:val="24"/>
        </w:rPr>
      </w:pPr>
      <w:r w:rsidRPr="006A6817">
        <w:rPr>
          <w:rFonts w:asciiTheme="majorHAnsi" w:hAnsiTheme="majorHAnsi"/>
          <w:sz w:val="24"/>
          <w:szCs w:val="24"/>
        </w:rPr>
        <w:t xml:space="preserve">Examples of help for teachers doing </w:t>
      </w:r>
      <w:r w:rsidR="008119CD" w:rsidRPr="006A6817">
        <w:rPr>
          <w:rFonts w:asciiTheme="majorHAnsi" w:hAnsiTheme="majorHAnsi"/>
          <w:sz w:val="24"/>
          <w:szCs w:val="24"/>
        </w:rPr>
        <w:t>English as a Second L</w:t>
      </w:r>
      <w:r w:rsidRPr="006A6817">
        <w:rPr>
          <w:rFonts w:asciiTheme="majorHAnsi" w:hAnsiTheme="majorHAnsi"/>
          <w:sz w:val="24"/>
          <w:szCs w:val="24"/>
        </w:rPr>
        <w:t>anguage (ESL) work while using existing resources.</w:t>
      </w:r>
    </w:p>
    <w:p w:rsidR="00946DE3" w:rsidRPr="006A6817" w:rsidRDefault="00946DE3" w:rsidP="006A6817">
      <w:pPr>
        <w:rPr>
          <w:rFonts w:asciiTheme="majorHAnsi" w:hAnsiTheme="majorHAnsi"/>
          <w:sz w:val="24"/>
          <w:szCs w:val="24"/>
        </w:rPr>
      </w:pPr>
      <w:r w:rsidRPr="006A6817">
        <w:rPr>
          <w:rFonts w:asciiTheme="majorHAnsi" w:hAnsiTheme="majorHAnsi"/>
          <w:sz w:val="24"/>
          <w:szCs w:val="24"/>
        </w:rPr>
        <w:t xml:space="preserve">In response to a request of who the community schools across the country are, the </w:t>
      </w:r>
      <w:r w:rsidRPr="006A6817">
        <w:rPr>
          <w:rFonts w:asciiTheme="majorHAnsi" w:hAnsiTheme="majorHAnsi"/>
          <w:noProof/>
          <w:sz w:val="24"/>
          <w:szCs w:val="24"/>
        </w:rPr>
        <w:t>Coalition For Community Schools said they could s</w:t>
      </w:r>
      <w:r w:rsidR="008119CD" w:rsidRPr="006A6817">
        <w:rPr>
          <w:rFonts w:asciiTheme="majorHAnsi" w:hAnsiTheme="majorHAnsi"/>
          <w:noProof/>
          <w:sz w:val="24"/>
          <w:szCs w:val="24"/>
        </w:rPr>
        <w:t>hare a list</w:t>
      </w:r>
      <w:r w:rsidRPr="006A6817">
        <w:rPr>
          <w:rFonts w:asciiTheme="majorHAnsi" w:hAnsiTheme="majorHAnsi"/>
          <w:noProof/>
          <w:sz w:val="24"/>
          <w:szCs w:val="24"/>
        </w:rPr>
        <w:t xml:space="preserve"> of their partners with everyone. They are also working on compiling a directory of all the community schools; however, they are finding that </w:t>
      </w:r>
      <w:r w:rsidR="002B461F" w:rsidRPr="006A6817">
        <w:rPr>
          <w:rFonts w:asciiTheme="majorHAnsi" w:hAnsiTheme="majorHAnsi"/>
          <w:noProof/>
          <w:sz w:val="24"/>
          <w:szCs w:val="24"/>
        </w:rPr>
        <w:t>a number</w:t>
      </w:r>
      <w:r w:rsidR="008119CD" w:rsidRPr="006A6817">
        <w:rPr>
          <w:rFonts w:asciiTheme="majorHAnsi" w:hAnsiTheme="majorHAnsi"/>
          <w:noProof/>
          <w:sz w:val="24"/>
          <w:szCs w:val="24"/>
        </w:rPr>
        <w:t xml:space="preserve"> of schools who say they are CS are not</w:t>
      </w:r>
      <w:r w:rsidRPr="006A6817">
        <w:rPr>
          <w:rFonts w:asciiTheme="majorHAnsi" w:hAnsiTheme="majorHAnsi"/>
          <w:noProof/>
          <w:sz w:val="24"/>
          <w:szCs w:val="24"/>
        </w:rPr>
        <w:t xml:space="preserve"> really doing a good enough job. CCS isn’t discouraging these schools but belives they should try to improve since the</w:t>
      </w:r>
      <w:r w:rsidR="002B461F" w:rsidRPr="006A6817">
        <w:rPr>
          <w:rFonts w:asciiTheme="majorHAnsi" w:hAnsiTheme="majorHAnsi"/>
          <w:noProof/>
          <w:sz w:val="24"/>
          <w:szCs w:val="24"/>
        </w:rPr>
        <w:t xml:space="preserve"> Coalition has been </w:t>
      </w:r>
      <w:r w:rsidRPr="006A6817">
        <w:rPr>
          <w:rFonts w:asciiTheme="majorHAnsi" w:hAnsiTheme="majorHAnsi"/>
          <w:noProof/>
          <w:sz w:val="24"/>
          <w:szCs w:val="24"/>
        </w:rPr>
        <w:t xml:space="preserve">intentional about not mandating a certificate program so that everyone </w:t>
      </w:r>
      <w:r w:rsidR="002B461F" w:rsidRPr="006A6817">
        <w:rPr>
          <w:rFonts w:asciiTheme="majorHAnsi" w:hAnsiTheme="majorHAnsi"/>
          <w:noProof/>
          <w:sz w:val="24"/>
          <w:szCs w:val="24"/>
        </w:rPr>
        <w:t>w</w:t>
      </w:r>
      <w:r w:rsidRPr="006A6817">
        <w:rPr>
          <w:rFonts w:asciiTheme="majorHAnsi" w:hAnsiTheme="majorHAnsi"/>
          <w:noProof/>
          <w:sz w:val="24"/>
          <w:szCs w:val="24"/>
        </w:rPr>
        <w:t xml:space="preserve">ould be </w:t>
      </w:r>
      <w:r w:rsidR="002B461F" w:rsidRPr="006A6817">
        <w:rPr>
          <w:rFonts w:asciiTheme="majorHAnsi" w:hAnsiTheme="majorHAnsi"/>
          <w:noProof/>
          <w:sz w:val="24"/>
          <w:szCs w:val="24"/>
        </w:rPr>
        <w:t>encouraged to work toward the vision of a full-service community school</w:t>
      </w:r>
      <w:r w:rsidRPr="006A6817">
        <w:rPr>
          <w:rFonts w:asciiTheme="majorHAnsi" w:hAnsiTheme="majorHAnsi"/>
          <w:noProof/>
          <w:sz w:val="24"/>
          <w:szCs w:val="24"/>
        </w:rPr>
        <w:t>.</w:t>
      </w:r>
    </w:p>
    <w:p w:rsidR="00036E20" w:rsidRPr="006A6817" w:rsidRDefault="00946DE3" w:rsidP="006A6817">
      <w:pPr>
        <w:rPr>
          <w:rFonts w:asciiTheme="majorHAnsi" w:hAnsiTheme="majorHAnsi"/>
          <w:i/>
          <w:sz w:val="24"/>
          <w:szCs w:val="24"/>
        </w:rPr>
      </w:pPr>
      <w:r w:rsidRPr="006A6817">
        <w:rPr>
          <w:rFonts w:asciiTheme="majorHAnsi" w:hAnsiTheme="majorHAnsi"/>
          <w:b/>
          <w:i/>
          <w:sz w:val="24"/>
          <w:szCs w:val="24"/>
        </w:rPr>
        <w:t>Wrap Up</w:t>
      </w:r>
      <w:r w:rsidR="0003735E" w:rsidRPr="006A6817">
        <w:rPr>
          <w:rFonts w:asciiTheme="majorHAnsi" w:hAnsiTheme="majorHAnsi"/>
          <w:b/>
          <w:i/>
          <w:sz w:val="24"/>
          <w:szCs w:val="24"/>
        </w:rPr>
        <w:t xml:space="preserve"> </w:t>
      </w:r>
    </w:p>
    <w:p w:rsidR="00946DE3" w:rsidRPr="006A6817" w:rsidRDefault="00946DE3" w:rsidP="006A6817">
      <w:pPr>
        <w:rPr>
          <w:rFonts w:asciiTheme="majorHAnsi" w:hAnsiTheme="majorHAnsi"/>
          <w:sz w:val="24"/>
          <w:szCs w:val="24"/>
        </w:rPr>
      </w:pPr>
      <w:r w:rsidRPr="006A6817">
        <w:rPr>
          <w:rFonts w:asciiTheme="majorHAnsi" w:hAnsiTheme="majorHAnsi"/>
          <w:sz w:val="24"/>
          <w:szCs w:val="24"/>
        </w:rPr>
        <w:t>Participants expressed that the trip to Oakland, CA was a great opportunity to see community schools in practice. Being able to speak to students, teachers, district leaders, and county leaders was a great experience and emphasized the importance of relationships and breaking down silos.</w:t>
      </w:r>
    </w:p>
    <w:p w:rsidR="005D1DFA" w:rsidRPr="006A6817" w:rsidRDefault="00946DE3" w:rsidP="006A6817">
      <w:pPr>
        <w:rPr>
          <w:rFonts w:asciiTheme="majorHAnsi" w:hAnsiTheme="majorHAnsi"/>
          <w:sz w:val="24"/>
          <w:szCs w:val="24"/>
        </w:rPr>
      </w:pPr>
      <w:r w:rsidRPr="006A6817">
        <w:rPr>
          <w:rFonts w:asciiTheme="majorHAnsi" w:hAnsiTheme="majorHAnsi"/>
          <w:sz w:val="24"/>
          <w:szCs w:val="24"/>
        </w:rPr>
        <w:t xml:space="preserve">Blank concluded that he appreciated the conversations and pushback everyone provided during the meeting, acknowledging that this is hard work. The key lesson and theory from all of this is that we are better together (see </w:t>
      </w:r>
      <w:hyperlink r:id="rId11" w:history="1">
        <w:r w:rsidRPr="006A6817">
          <w:rPr>
            <w:rStyle w:val="Hyperlink"/>
            <w:rFonts w:asciiTheme="majorHAnsi" w:hAnsiTheme="majorHAnsi"/>
            <w:sz w:val="24"/>
            <w:szCs w:val="24"/>
          </w:rPr>
          <w:t>Better Together: Restoring the American Community</w:t>
        </w:r>
      </w:hyperlink>
      <w:r w:rsidRPr="006A6817">
        <w:rPr>
          <w:rFonts w:asciiTheme="majorHAnsi" w:hAnsiTheme="majorHAnsi"/>
          <w:sz w:val="24"/>
          <w:szCs w:val="24"/>
        </w:rPr>
        <w:t xml:space="preserve"> by Robert Putnam and Lewis Feldstein with Don Cohen) and that communit</w:t>
      </w:r>
      <w:r w:rsidR="008119CD" w:rsidRPr="006A6817">
        <w:rPr>
          <w:rFonts w:asciiTheme="majorHAnsi" w:hAnsiTheme="majorHAnsi"/>
          <w:sz w:val="24"/>
          <w:szCs w:val="24"/>
        </w:rPr>
        <w:t>i</w:t>
      </w:r>
      <w:r w:rsidRPr="006A6817">
        <w:rPr>
          <w:rFonts w:asciiTheme="majorHAnsi" w:hAnsiTheme="majorHAnsi"/>
          <w:sz w:val="24"/>
          <w:szCs w:val="24"/>
        </w:rPr>
        <w:t>es need to have a very hard conversation about where they need to go moving forward.</w:t>
      </w:r>
    </w:p>
    <w:sectPr w:rsidR="005D1DFA" w:rsidRPr="006A6817" w:rsidSect="009A3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36F40"/>
    <w:multiLevelType w:val="hybridMultilevel"/>
    <w:tmpl w:val="7BD6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14A8B"/>
    <w:multiLevelType w:val="hybridMultilevel"/>
    <w:tmpl w:val="0284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D7F7D"/>
    <w:multiLevelType w:val="hybridMultilevel"/>
    <w:tmpl w:val="7AE2A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 Blank">
    <w15:presenceInfo w15:providerId="AD" w15:userId="S-1-5-21-3629065124-1182983338-3134843468-1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69A"/>
    <w:rsid w:val="00036E20"/>
    <w:rsid w:val="0003735E"/>
    <w:rsid w:val="000F3FEF"/>
    <w:rsid w:val="00115C04"/>
    <w:rsid w:val="002B461F"/>
    <w:rsid w:val="003033C3"/>
    <w:rsid w:val="003617CA"/>
    <w:rsid w:val="003F665E"/>
    <w:rsid w:val="0040569A"/>
    <w:rsid w:val="004457AA"/>
    <w:rsid w:val="005D1DFA"/>
    <w:rsid w:val="006A6817"/>
    <w:rsid w:val="00715BA6"/>
    <w:rsid w:val="007462C1"/>
    <w:rsid w:val="008119CD"/>
    <w:rsid w:val="008D5B8D"/>
    <w:rsid w:val="008D6BEA"/>
    <w:rsid w:val="00946DE3"/>
    <w:rsid w:val="009937B4"/>
    <w:rsid w:val="009A32D5"/>
    <w:rsid w:val="009F60AA"/>
    <w:rsid w:val="00A4399C"/>
    <w:rsid w:val="00A71A4D"/>
    <w:rsid w:val="00D51825"/>
    <w:rsid w:val="00E20CE8"/>
    <w:rsid w:val="00E65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9A"/>
  </w:style>
  <w:style w:type="paragraph" w:styleId="Heading1">
    <w:name w:val="heading 1"/>
    <w:basedOn w:val="Normal"/>
    <w:link w:val="Heading1Char"/>
    <w:uiPriority w:val="9"/>
    <w:qFormat/>
    <w:rsid w:val="00036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69A"/>
    <w:rPr>
      <w:sz w:val="16"/>
      <w:szCs w:val="16"/>
    </w:rPr>
  </w:style>
  <w:style w:type="paragraph" w:styleId="CommentText">
    <w:name w:val="annotation text"/>
    <w:basedOn w:val="Normal"/>
    <w:link w:val="CommentTextChar"/>
    <w:uiPriority w:val="99"/>
    <w:semiHidden/>
    <w:unhideWhenUsed/>
    <w:rsid w:val="0040569A"/>
    <w:pPr>
      <w:spacing w:line="240" w:lineRule="auto"/>
    </w:pPr>
    <w:rPr>
      <w:sz w:val="20"/>
      <w:szCs w:val="20"/>
    </w:rPr>
  </w:style>
  <w:style w:type="character" w:customStyle="1" w:styleId="CommentTextChar">
    <w:name w:val="Comment Text Char"/>
    <w:basedOn w:val="DefaultParagraphFont"/>
    <w:link w:val="CommentText"/>
    <w:uiPriority w:val="99"/>
    <w:semiHidden/>
    <w:rsid w:val="0040569A"/>
    <w:rPr>
      <w:sz w:val="20"/>
      <w:szCs w:val="20"/>
    </w:rPr>
  </w:style>
  <w:style w:type="paragraph" w:styleId="CommentSubject">
    <w:name w:val="annotation subject"/>
    <w:basedOn w:val="CommentText"/>
    <w:next w:val="CommentText"/>
    <w:link w:val="CommentSubjectChar"/>
    <w:uiPriority w:val="99"/>
    <w:semiHidden/>
    <w:unhideWhenUsed/>
    <w:rsid w:val="0040569A"/>
    <w:rPr>
      <w:b/>
      <w:bCs/>
    </w:rPr>
  </w:style>
  <w:style w:type="character" w:customStyle="1" w:styleId="CommentSubjectChar">
    <w:name w:val="Comment Subject Char"/>
    <w:basedOn w:val="CommentTextChar"/>
    <w:link w:val="CommentSubject"/>
    <w:uiPriority w:val="99"/>
    <w:semiHidden/>
    <w:rsid w:val="0040569A"/>
    <w:rPr>
      <w:b/>
      <w:bCs/>
      <w:sz w:val="20"/>
      <w:szCs w:val="20"/>
    </w:rPr>
  </w:style>
  <w:style w:type="paragraph" w:styleId="BalloonText">
    <w:name w:val="Balloon Text"/>
    <w:basedOn w:val="Normal"/>
    <w:link w:val="BalloonTextChar"/>
    <w:uiPriority w:val="99"/>
    <w:semiHidden/>
    <w:unhideWhenUsed/>
    <w:rsid w:val="0040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9A"/>
    <w:rPr>
      <w:rFonts w:ascii="Tahoma" w:hAnsi="Tahoma" w:cs="Tahoma"/>
      <w:sz w:val="16"/>
      <w:szCs w:val="16"/>
    </w:rPr>
  </w:style>
  <w:style w:type="paragraph" w:styleId="ListParagraph">
    <w:name w:val="List Paragraph"/>
    <w:basedOn w:val="Normal"/>
    <w:uiPriority w:val="34"/>
    <w:qFormat/>
    <w:rsid w:val="0040569A"/>
    <w:pPr>
      <w:spacing w:after="160" w:line="259" w:lineRule="auto"/>
      <w:ind w:left="720"/>
      <w:contextualSpacing/>
    </w:pPr>
  </w:style>
  <w:style w:type="character" w:customStyle="1" w:styleId="Heading1Char">
    <w:name w:val="Heading 1 Char"/>
    <w:basedOn w:val="DefaultParagraphFont"/>
    <w:link w:val="Heading1"/>
    <w:uiPriority w:val="9"/>
    <w:rsid w:val="00036E2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36E20"/>
    <w:rPr>
      <w:color w:val="0000FF" w:themeColor="hyperlink"/>
      <w:u w:val="single"/>
    </w:rPr>
  </w:style>
  <w:style w:type="paragraph" w:styleId="Revision">
    <w:name w:val="Revision"/>
    <w:hidden/>
    <w:uiPriority w:val="99"/>
    <w:semiHidden/>
    <w:rsid w:val="00715BA6"/>
    <w:pPr>
      <w:spacing w:after="0" w:line="240" w:lineRule="auto"/>
    </w:pPr>
  </w:style>
  <w:style w:type="character" w:styleId="FollowedHyperlink">
    <w:name w:val="FollowedHyperlink"/>
    <w:basedOn w:val="DefaultParagraphFont"/>
    <w:uiPriority w:val="99"/>
    <w:semiHidden/>
    <w:unhideWhenUsed/>
    <w:rsid w:val="004457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82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schools.org/assets/1/AssetManager/Spiral%20Process%20and%20Characteristics%20of%20Effective%20Scale%20U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esultsleadership.org/product/trying-hard-is-not-good-enough-by-mark-friedm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munityschools.org/resources/systems_web_guide.aspx" TargetMode="External"/><Relationship Id="rId11" Type="http://schemas.openxmlformats.org/officeDocument/2006/relationships/hyperlink" Target="http://www.scottlondon.com/reviews/putnam2.html" TargetMode="External"/><Relationship Id="rId5" Type="http://schemas.openxmlformats.org/officeDocument/2006/relationships/webSettings" Target="webSettings.xml"/><Relationship Id="rId10" Type="http://schemas.openxmlformats.org/officeDocument/2006/relationships/hyperlink" Target="http://www.communityschools.org/assets/1/AssetManager/finance-paper.pdf" TargetMode="External"/><Relationship Id="rId4" Type="http://schemas.openxmlformats.org/officeDocument/2006/relationships/settings" Target="settings.xml"/><Relationship Id="rId9" Type="http://schemas.openxmlformats.org/officeDocument/2006/relationships/hyperlink" Target="http://www.communityschools.org/ScalingU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31B06-D6CC-407F-B35C-9DCC8D84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1717</Words>
  <Characters>8694</Characters>
  <Application>Microsoft Office Word</Application>
  <DocSecurity>0</DocSecurity>
  <Lines>263</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dc:creator>
  <cp:lastModifiedBy>garet</cp:lastModifiedBy>
  <cp:revision>4</cp:revision>
  <dcterms:created xsi:type="dcterms:W3CDTF">2015-05-12T17:14:00Z</dcterms:created>
  <dcterms:modified xsi:type="dcterms:W3CDTF">2015-05-12T17:36:00Z</dcterms:modified>
</cp:coreProperties>
</file>